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AC" w:rsidRPr="000252AC" w:rsidRDefault="000252AC" w:rsidP="000252AC">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r w:rsidRPr="000252AC">
        <w:rPr>
          <w:rFonts w:ascii="Helvetica" w:eastAsia="Times New Roman" w:hAnsi="Helvetica" w:cs="Helvetica"/>
          <w:b/>
          <w:bCs/>
          <w:color w:val="7D110C"/>
          <w:kern w:val="36"/>
          <w:sz w:val="27"/>
          <w:szCs w:val="27"/>
        </w:rPr>
        <w:t>Employee Retirement Gifts</w:t>
      </w:r>
    </w:p>
    <w:p w:rsidR="000252AC" w:rsidRPr="000252AC" w:rsidRDefault="000252AC" w:rsidP="000252AC">
      <w:pPr>
        <w:spacing w:before="150" w:after="150" w:line="240" w:lineRule="auto"/>
        <w:rPr>
          <w:rFonts w:ascii="Times New Roman" w:eastAsia="Times New Roman" w:hAnsi="Times New Roman" w:cs="Times New Roman"/>
          <w:sz w:val="24"/>
          <w:szCs w:val="24"/>
        </w:rPr>
      </w:pPr>
      <w:r w:rsidRPr="000252AC">
        <w:rPr>
          <w:rFonts w:ascii="Times New Roman" w:eastAsia="Times New Roman" w:hAnsi="Times New Roman" w:cs="Times New Roman"/>
          <w:sz w:val="24"/>
          <w:szCs w:val="24"/>
        </w:rPr>
        <w:pict>
          <v:rect id="_x0000_i1025" style="width:0;height:10.5pt" o:hrstd="t" o:hrnoshade="t" o:hr="t" fillcolor="#424545" stroked="f"/>
        </w:pict>
      </w:r>
    </w:p>
    <w:p w:rsidR="000252AC" w:rsidRPr="000252AC" w:rsidRDefault="000252AC" w:rsidP="000252AC">
      <w:pPr>
        <w:shd w:val="clear" w:color="auto" w:fill="FFFFFF"/>
        <w:spacing w:after="0" w:line="240" w:lineRule="auto"/>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Gifts and awards are given to IU employees for various reasons. The most common reason for a gift to an employee on behalf of the University is for “length of service” or “retirement”. Gifts and awards given to employees are taxable at the fair market value of the gift unless they meet certain conditions. To be considered non-taxable the following conditions must be met:</w:t>
      </w:r>
    </w:p>
    <w:p w:rsidR="000252AC" w:rsidRPr="000252AC" w:rsidRDefault="000252AC" w:rsidP="000252A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 must be tangible personal property</w:t>
      </w:r>
    </w:p>
    <w:p w:rsidR="000252AC" w:rsidRPr="000252AC" w:rsidRDefault="000252AC" w:rsidP="000252A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Gift/award must be given to a current employee</w:t>
      </w:r>
    </w:p>
    <w:p w:rsidR="000252AC" w:rsidRDefault="000252AC" w:rsidP="000252A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 must be given as an employee achievement award</w:t>
      </w:r>
    </w:p>
    <w:p w:rsidR="000252AC" w:rsidRPr="000252AC" w:rsidRDefault="000252AC" w:rsidP="000252AC">
      <w:pPr>
        <w:numPr>
          <w:ilvl w:val="1"/>
          <w:numId w:val="1"/>
        </w:numPr>
        <w:shd w:val="clear" w:color="auto" w:fill="FFFFFF"/>
        <w:spacing w:before="75" w:after="0" w:line="240" w:lineRule="auto"/>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For IU, this means the employee must have worked at IU for at least 5 years, or have a “retiree” status</w:t>
      </w:r>
    </w:p>
    <w:p w:rsidR="000252AC" w:rsidRPr="000252AC" w:rsidRDefault="000252AC" w:rsidP="000252AC">
      <w:pPr>
        <w:numPr>
          <w:ilvl w:val="0"/>
          <w:numId w:val="1"/>
        </w:numPr>
        <w:shd w:val="clear" w:color="auto" w:fill="FFFFFF"/>
        <w:spacing w:after="0" w:line="240" w:lineRule="auto"/>
        <w:ind w:left="0"/>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 must be awarded as part of a meaningful presentation </w:t>
      </w:r>
      <w:r w:rsidRPr="000252AC">
        <w:rPr>
          <w:rFonts w:ascii="Helvetica" w:eastAsia="Times New Roman" w:hAnsi="Helvetica" w:cs="Helvetica"/>
          <w:color w:val="424545"/>
          <w:sz w:val="18"/>
          <w:szCs w:val="18"/>
          <w:bdr w:val="none" w:sz="0" w:space="0" w:color="auto" w:frame="1"/>
        </w:rPr>
        <w:t> </w:t>
      </w:r>
    </w:p>
    <w:p w:rsidR="000252AC" w:rsidRDefault="000252AC" w:rsidP="000252A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Gifts given to employees that do not meet the criteria above will be considered taxable income to the employee and will be added to the employee’s Form W-2 for the applicable year.</w:t>
      </w:r>
    </w:p>
    <w:p w:rsidR="000252AC" w:rsidRPr="000252AC" w:rsidRDefault="000252AC" w:rsidP="000252AC">
      <w:pPr>
        <w:shd w:val="clear" w:color="auto" w:fill="FFFFFF"/>
        <w:spacing w:before="75" w:after="0" w:line="240" w:lineRule="auto"/>
        <w:textAlignment w:val="baseline"/>
        <w:rPr>
          <w:rFonts w:ascii="Helvetica" w:eastAsia="Times New Roman" w:hAnsi="Helvetica" w:cs="Helvetica"/>
          <w:color w:val="424545"/>
          <w:sz w:val="18"/>
          <w:szCs w:val="18"/>
        </w:rPr>
      </w:pPr>
    </w:p>
    <w:p w:rsidR="000252AC" w:rsidRPr="000252AC" w:rsidRDefault="000252AC" w:rsidP="000252AC">
      <w:pPr>
        <w:shd w:val="clear" w:color="auto" w:fill="FFFFFF"/>
        <w:spacing w:after="0" w:line="240" w:lineRule="auto"/>
        <w:textAlignment w:val="baseline"/>
        <w:rPr>
          <w:rFonts w:ascii="Helvetica" w:eastAsia="Times New Roman" w:hAnsi="Helvetica" w:cs="Helvetica"/>
          <w:color w:val="424545"/>
          <w:sz w:val="18"/>
          <w:szCs w:val="18"/>
        </w:rPr>
      </w:pPr>
      <w:r w:rsidRPr="000252AC">
        <w:rPr>
          <w:rFonts w:ascii="Helvetica" w:eastAsia="Times New Roman" w:hAnsi="Helvetica" w:cs="Helvetica"/>
          <w:color w:val="424545"/>
          <w:sz w:val="18"/>
          <w:szCs w:val="18"/>
        </w:rPr>
        <w:t>See Indiana University policy: </w:t>
      </w:r>
      <w:r w:rsidRPr="000252AC">
        <w:rPr>
          <w:rFonts w:ascii="Helvetica" w:eastAsia="Times New Roman" w:hAnsi="Helvetica" w:cs="Helvetica"/>
          <w:color w:val="424545"/>
          <w:sz w:val="18"/>
          <w:szCs w:val="18"/>
          <w:bdr w:val="none" w:sz="0" w:space="0" w:color="auto" w:frame="1"/>
        </w:rPr>
        <w:t> </w:t>
      </w:r>
      <w:hyperlink r:id="rId5" w:tgtFrame="_blank" w:history="1">
        <w:r w:rsidRPr="000252AC">
          <w:rPr>
            <w:rFonts w:ascii="Helvetica" w:eastAsia="Times New Roman" w:hAnsi="Helvetica" w:cs="Helvetica"/>
            <w:color w:val="7D110C"/>
            <w:sz w:val="18"/>
            <w:szCs w:val="18"/>
            <w:bdr w:val="none" w:sz="0" w:space="0" w:color="auto" w:frame="1"/>
          </w:rPr>
          <w:t>FIN-ACC-I-590: Gifts t</w:t>
        </w:r>
        <w:r w:rsidRPr="000252AC">
          <w:rPr>
            <w:rFonts w:ascii="Helvetica" w:eastAsia="Times New Roman" w:hAnsi="Helvetica" w:cs="Helvetica"/>
            <w:color w:val="7D110C"/>
            <w:sz w:val="18"/>
            <w:szCs w:val="18"/>
            <w:bdr w:val="none" w:sz="0" w:space="0" w:color="auto" w:frame="1"/>
          </w:rPr>
          <w:t>o</w:t>
        </w:r>
        <w:r w:rsidRPr="000252AC">
          <w:rPr>
            <w:rFonts w:ascii="Helvetica" w:eastAsia="Times New Roman" w:hAnsi="Helvetica" w:cs="Helvetica"/>
            <w:color w:val="7D110C"/>
            <w:sz w:val="18"/>
            <w:szCs w:val="18"/>
            <w:bdr w:val="none" w:sz="0" w:space="0" w:color="auto" w:frame="1"/>
          </w:rPr>
          <w:t xml:space="preserve"> Employees or Non-Employees</w:t>
        </w:r>
      </w:hyperlink>
      <w:r w:rsidRPr="000252AC">
        <w:rPr>
          <w:rFonts w:ascii="Helvetica" w:eastAsia="Times New Roman" w:hAnsi="Helvetica" w:cs="Helvetica"/>
          <w:color w:val="424545"/>
          <w:sz w:val="18"/>
          <w:szCs w:val="18"/>
          <w:bdr w:val="none" w:sz="0" w:space="0" w:color="auto" w:frame="1"/>
        </w:rPr>
        <w:t> and </w:t>
      </w:r>
      <w:hyperlink r:id="rId6" w:tgtFrame="_blank" w:history="1">
        <w:r w:rsidRPr="000252AC">
          <w:rPr>
            <w:rFonts w:ascii="Helvetica" w:eastAsia="Times New Roman" w:hAnsi="Helvetica" w:cs="Helvetica"/>
            <w:color w:val="7D110C"/>
            <w:sz w:val="18"/>
            <w:szCs w:val="18"/>
            <w:u w:val="single"/>
            <w:bdr w:val="none" w:sz="0" w:space="0" w:color="auto" w:frame="1"/>
          </w:rPr>
          <w:t>IRS Pub</w:t>
        </w:r>
        <w:bookmarkStart w:id="0" w:name="_GoBack"/>
        <w:bookmarkEnd w:id="0"/>
        <w:r w:rsidRPr="000252AC">
          <w:rPr>
            <w:rFonts w:ascii="Helvetica" w:eastAsia="Times New Roman" w:hAnsi="Helvetica" w:cs="Helvetica"/>
            <w:color w:val="7D110C"/>
            <w:sz w:val="18"/>
            <w:szCs w:val="18"/>
            <w:u w:val="single"/>
            <w:bdr w:val="none" w:sz="0" w:space="0" w:color="auto" w:frame="1"/>
          </w:rPr>
          <w:t>l</w:t>
        </w:r>
        <w:r w:rsidRPr="000252AC">
          <w:rPr>
            <w:rFonts w:ascii="Helvetica" w:eastAsia="Times New Roman" w:hAnsi="Helvetica" w:cs="Helvetica"/>
            <w:color w:val="7D110C"/>
            <w:sz w:val="18"/>
            <w:szCs w:val="18"/>
            <w:u w:val="single"/>
            <w:bdr w:val="none" w:sz="0" w:space="0" w:color="auto" w:frame="1"/>
          </w:rPr>
          <w:t>ication 15-B</w:t>
        </w:r>
      </w:hyperlink>
      <w:r w:rsidRPr="000252AC">
        <w:rPr>
          <w:rFonts w:ascii="Helvetica" w:eastAsia="Times New Roman" w:hAnsi="Helvetica" w:cs="Helvetica"/>
          <w:color w:val="424545"/>
          <w:sz w:val="18"/>
          <w:szCs w:val="18"/>
        </w:rPr>
        <w:t> for further information on “Achievement Awards."</w:t>
      </w:r>
    </w:p>
    <w:p w:rsidR="00583E65" w:rsidRDefault="00583E65"/>
    <w:sectPr w:rsidR="0058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C363B"/>
    <w:multiLevelType w:val="multilevel"/>
    <w:tmpl w:val="5EA6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C"/>
    <w:rsid w:val="000252AC"/>
    <w:rsid w:val="0058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E104"/>
  <w15:chartTrackingRefBased/>
  <w15:docId w15:val="{8ED6F297-0A00-4B75-A982-B736361E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52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52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5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ub/irs-pdf/p15b.pdf" TargetMode="External"/><Relationship Id="rId5" Type="http://schemas.openxmlformats.org/officeDocument/2006/relationships/hyperlink" Target="http://policies.iu.edu/policies/categories/financial/accounting-administration/FIN-ACC-I-590-gifts-to-employees-or-non-employee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2020-10-06T19:44:00Z</dcterms:created>
  <dcterms:modified xsi:type="dcterms:W3CDTF">2020-10-06T19:45:00Z</dcterms:modified>
</cp:coreProperties>
</file>