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A01" w:rsidRPr="00835A01" w:rsidRDefault="00835A01" w:rsidP="00835A01">
      <w:pPr>
        <w:pStyle w:val="Heading1"/>
        <w:shd w:val="clear" w:color="auto" w:fill="FFFFFF"/>
        <w:spacing w:before="135" w:after="120"/>
        <w:textAlignment w:val="baseline"/>
        <w:rPr>
          <w:rFonts w:ascii="Helvetica" w:hAnsi="Helvetica" w:cs="Helvetica"/>
          <w:color w:val="7D110C"/>
          <w:sz w:val="27"/>
          <w:szCs w:val="27"/>
          <w:u w:val="single"/>
        </w:rPr>
      </w:pPr>
      <w:r w:rsidRPr="00835A01">
        <w:rPr>
          <w:rFonts w:ascii="Helvetica" w:hAnsi="Helvetica" w:cs="Helvetica"/>
          <w:color w:val="7D110C"/>
          <w:sz w:val="27"/>
          <w:szCs w:val="27"/>
          <w:u w:val="single"/>
        </w:rPr>
        <w:t>International Tax Treaty Benefits &amp; Countries</w:t>
      </w:r>
    </w:p>
    <w:p w:rsidR="00835A01" w:rsidRDefault="00835A01" w:rsidP="00835A01">
      <w:pPr>
        <w:shd w:val="clear" w:color="auto" w:fill="FFFFFF"/>
        <w:spacing w:after="0" w:line="240" w:lineRule="auto"/>
        <w:jc w:val="center"/>
        <w:textAlignment w:val="baseline"/>
        <w:outlineLvl w:val="1"/>
        <w:rPr>
          <w:rFonts w:ascii="Helvetica" w:eastAsia="Times New Roman" w:hAnsi="Helvetica" w:cs="Helvetica"/>
          <w:b/>
          <w:bCs/>
          <w:color w:val="7D110C"/>
          <w:sz w:val="23"/>
          <w:szCs w:val="23"/>
          <w:bdr w:val="none" w:sz="0" w:space="0" w:color="auto" w:frame="1"/>
        </w:rPr>
      </w:pPr>
    </w:p>
    <w:p w:rsidR="00835A01" w:rsidRDefault="00835A01" w:rsidP="00835A01">
      <w:pPr>
        <w:pStyle w:val="Heading2"/>
        <w:shd w:val="clear" w:color="auto" w:fill="FFFFFF"/>
        <w:spacing w:before="0" w:beforeAutospacing="0" w:after="0" w:afterAutospacing="0"/>
        <w:textAlignment w:val="baseline"/>
        <w:rPr>
          <w:rFonts w:ascii="Helvetica" w:hAnsi="Helvetica" w:cs="Helvetica"/>
          <w:color w:val="7D110C"/>
          <w:sz w:val="23"/>
          <w:szCs w:val="23"/>
        </w:rPr>
      </w:pPr>
      <w:r>
        <w:rPr>
          <w:rStyle w:val="Strong"/>
          <w:rFonts w:ascii="Helvetica" w:hAnsi="Helvetica" w:cs="Helvetica"/>
          <w:b/>
          <w:bCs/>
          <w:color w:val="7D110C"/>
          <w:sz w:val="23"/>
          <w:szCs w:val="23"/>
          <w:bdr w:val="none" w:sz="0" w:space="0" w:color="auto" w:frame="1"/>
        </w:rPr>
        <w:t>Applying for Benefits</w:t>
      </w:r>
    </w:p>
    <w:p w:rsidR="00835A01" w:rsidRPr="00835A01" w:rsidRDefault="00835A01" w:rsidP="00835A01">
      <w:pPr>
        <w:rPr>
          <w:rFonts w:ascii="Helvetica" w:eastAsia="Times New Roman" w:hAnsi="Helvetica" w:cs="Helvetica"/>
          <w:color w:val="424545"/>
          <w:sz w:val="18"/>
          <w:szCs w:val="18"/>
        </w:rPr>
      </w:pPr>
      <w:r w:rsidRPr="00835A01">
        <w:rPr>
          <w:rFonts w:ascii="Helvetica" w:eastAsia="Times New Roman" w:hAnsi="Helvetica" w:cs="Helvetica"/>
          <w:color w:val="424545"/>
          <w:sz w:val="18"/>
          <w:szCs w:val="18"/>
        </w:rPr>
        <w:t xml:space="preserve">Refer to the </w:t>
      </w:r>
      <w:hyperlink r:id="rId4" w:history="1">
        <w:r w:rsidRPr="00835A01">
          <w:rPr>
            <w:rStyle w:val="Hyperlink"/>
            <w:rFonts w:ascii="Helvetica" w:eastAsia="Times New Roman" w:hAnsi="Helvetica" w:cs="Helvetica"/>
            <w:color w:val="990000"/>
            <w:sz w:val="18"/>
            <w:szCs w:val="18"/>
          </w:rPr>
          <w:t>tax treaty benefits</w:t>
        </w:r>
      </w:hyperlink>
      <w:r w:rsidRPr="00835A01">
        <w:rPr>
          <w:rFonts w:ascii="Helvetica" w:eastAsia="Times New Roman" w:hAnsi="Helvetica" w:cs="Helvetica"/>
          <w:color w:val="990000"/>
          <w:sz w:val="18"/>
          <w:szCs w:val="18"/>
        </w:rPr>
        <w:t xml:space="preserve"> </w:t>
      </w:r>
      <w:r w:rsidRPr="00835A01">
        <w:rPr>
          <w:rFonts w:ascii="Helvetica" w:eastAsia="Times New Roman" w:hAnsi="Helvetica" w:cs="Helvetica"/>
          <w:color w:val="424545"/>
          <w:sz w:val="18"/>
          <w:szCs w:val="18"/>
        </w:rPr>
        <w:t xml:space="preserve">page under Services for further detail. </w:t>
      </w:r>
    </w:p>
    <w:p w:rsidR="00835A01" w:rsidRDefault="00835A01" w:rsidP="00835A01">
      <w:pPr>
        <w:shd w:val="clear" w:color="auto" w:fill="FFFFFF"/>
        <w:spacing w:after="0" w:line="240" w:lineRule="auto"/>
        <w:textAlignment w:val="baseline"/>
        <w:outlineLvl w:val="1"/>
        <w:rPr>
          <w:rFonts w:ascii="Helvetica" w:eastAsia="Times New Roman" w:hAnsi="Helvetica" w:cs="Helvetica"/>
          <w:b/>
          <w:bCs/>
          <w:color w:val="7D110C"/>
          <w:sz w:val="23"/>
          <w:szCs w:val="23"/>
          <w:bdr w:val="none" w:sz="0" w:space="0" w:color="auto" w:frame="1"/>
        </w:rPr>
      </w:pPr>
    </w:p>
    <w:p w:rsidR="00835A01" w:rsidRPr="00835A01" w:rsidRDefault="00835A01" w:rsidP="00835A01">
      <w:pPr>
        <w:shd w:val="clear" w:color="auto" w:fill="FFFFFF"/>
        <w:spacing w:after="0" w:line="240" w:lineRule="auto"/>
        <w:textAlignment w:val="baseline"/>
        <w:outlineLvl w:val="1"/>
        <w:rPr>
          <w:rFonts w:ascii="Helvetica" w:eastAsia="Times New Roman" w:hAnsi="Helvetica" w:cs="Helvetica"/>
          <w:b/>
          <w:bCs/>
          <w:color w:val="7D110C"/>
          <w:sz w:val="23"/>
          <w:szCs w:val="23"/>
        </w:rPr>
      </w:pPr>
      <w:r w:rsidRPr="00835A01">
        <w:rPr>
          <w:rFonts w:ascii="Helvetica" w:eastAsia="Times New Roman" w:hAnsi="Helvetica" w:cs="Helvetica"/>
          <w:b/>
          <w:bCs/>
          <w:color w:val="7D110C"/>
          <w:sz w:val="23"/>
          <w:szCs w:val="23"/>
          <w:bdr w:val="none" w:sz="0" w:space="0" w:color="auto" w:frame="1"/>
        </w:rPr>
        <w:t>Tax Treaty Countries</w:t>
      </w:r>
      <w:r w:rsidRPr="00835A01">
        <w:rPr>
          <w:rFonts w:ascii="Helvetica" w:eastAsia="Times New Roman" w:hAnsi="Helvetica" w:cs="Helvetica"/>
          <w:b/>
          <w:bCs/>
          <w:color w:val="7D110C"/>
          <w:sz w:val="23"/>
          <w:szCs w:val="23"/>
          <w:bdr w:val="none" w:sz="0" w:space="0" w:color="auto" w:frame="1"/>
        </w:rPr>
        <w:br/>
      </w:r>
    </w:p>
    <w:p w:rsidR="00835A01" w:rsidRDefault="00835A01" w:rsidP="00835A01">
      <w:pPr>
        <w:shd w:val="clear" w:color="auto" w:fill="FFFFFF"/>
        <w:spacing w:after="0" w:line="240" w:lineRule="auto"/>
        <w:textAlignment w:val="baseline"/>
        <w:rPr>
          <w:rFonts w:ascii="Helvetica" w:eastAsia="Times New Roman" w:hAnsi="Helvetica" w:cs="Helvetica"/>
          <w:color w:val="424545"/>
          <w:sz w:val="18"/>
          <w:szCs w:val="18"/>
        </w:rPr>
      </w:pPr>
      <w:r w:rsidRPr="00835A01">
        <w:rPr>
          <w:rFonts w:ascii="Helvetica" w:eastAsia="Times New Roman" w:hAnsi="Helvetica" w:cs="Helvetica"/>
          <w:color w:val="424545"/>
          <w:sz w:val="18"/>
          <w:szCs w:val="18"/>
        </w:rPr>
        <w:t>The following is a list of countries that have tax treaty agreements with the United States. Not all treaties include benefits for all types of income. Choose the appropriate type of income to access the correct list of countries.</w:t>
      </w:r>
    </w:p>
    <w:p w:rsidR="00835A01" w:rsidRPr="00835A01" w:rsidRDefault="00835A01" w:rsidP="00835A01">
      <w:pPr>
        <w:shd w:val="clear" w:color="auto" w:fill="FFFFFF"/>
        <w:spacing w:after="0" w:line="240" w:lineRule="auto"/>
        <w:textAlignment w:val="baseline"/>
        <w:rPr>
          <w:rFonts w:ascii="Helvetica" w:eastAsia="Times New Roman" w:hAnsi="Helvetica" w:cs="Helvetica"/>
          <w:color w:val="424545"/>
          <w:sz w:val="18"/>
          <w:szCs w:val="18"/>
        </w:rPr>
      </w:pPr>
    </w:p>
    <w:p w:rsidR="00835A01" w:rsidRPr="00835A01" w:rsidRDefault="00835A01" w:rsidP="00835A01">
      <w:pPr>
        <w:shd w:val="clear" w:color="auto" w:fill="FFFFFF"/>
        <w:spacing w:after="150" w:line="240" w:lineRule="auto"/>
        <w:textAlignment w:val="baseline"/>
        <w:rPr>
          <w:rFonts w:ascii="Helvetica" w:eastAsia="Times New Roman" w:hAnsi="Helvetica" w:cs="Helvetica"/>
          <w:b/>
          <w:bCs/>
          <w:color w:val="7D110C"/>
          <w:sz w:val="23"/>
          <w:szCs w:val="23"/>
        </w:rPr>
      </w:pPr>
      <w:proofErr w:type="spellStart"/>
      <w:r w:rsidRPr="00835A01">
        <w:rPr>
          <w:rFonts w:ascii="Helvetica" w:eastAsia="Times New Roman" w:hAnsi="Helvetica" w:cs="Helvetica"/>
          <w:b/>
          <w:bCs/>
          <w:color w:val="7D110C"/>
          <w:sz w:val="23"/>
          <w:szCs w:val="23"/>
        </w:rPr>
        <w:t>Self Employment</w:t>
      </w:r>
      <w:proofErr w:type="spellEnd"/>
      <w:r w:rsidRPr="00835A01">
        <w:rPr>
          <w:rFonts w:ascii="Helvetica" w:eastAsia="Times New Roman" w:hAnsi="Helvetica" w:cs="Helvetica"/>
          <w:b/>
          <w:bCs/>
          <w:color w:val="7D110C"/>
          <w:sz w:val="23"/>
          <w:szCs w:val="23"/>
        </w:rPr>
        <w:t>/Honorarium</w:t>
      </w:r>
    </w:p>
    <w:tbl>
      <w:tblPr>
        <w:tblW w:w="0" w:type="dxa"/>
        <w:tblInd w:w="75" w:type="dxa"/>
        <w:tblCellMar>
          <w:left w:w="0" w:type="dxa"/>
          <w:right w:w="0" w:type="dxa"/>
        </w:tblCellMar>
        <w:tblLook w:val="04A0" w:firstRow="1" w:lastRow="0" w:firstColumn="1" w:lastColumn="0" w:noHBand="0" w:noVBand="1"/>
      </w:tblPr>
      <w:tblGrid>
        <w:gridCol w:w="1490"/>
        <w:gridCol w:w="1265"/>
        <w:gridCol w:w="1865"/>
      </w:tblGrid>
      <w:tr w:rsidR="00835A01" w:rsidRPr="00835A01" w:rsidTr="00835A01">
        <w:tc>
          <w:tcPr>
            <w:tcW w:w="0" w:type="auto"/>
            <w:gridSpan w:val="3"/>
            <w:tcBorders>
              <w:top w:val="single" w:sz="8" w:space="0" w:color="000000"/>
              <w:left w:val="single" w:sz="8" w:space="0" w:color="000000"/>
              <w:bottom w:val="single" w:sz="8" w:space="0" w:color="000000"/>
              <w:right w:val="single" w:sz="8" w:space="0" w:color="000000"/>
            </w:tcBorders>
            <w:shd w:val="clear" w:color="auto" w:fill="FFFACD"/>
            <w:tcMar>
              <w:top w:w="105" w:type="dxa"/>
              <w:left w:w="105" w:type="dxa"/>
              <w:bottom w:w="105" w:type="dxa"/>
              <w:right w:w="105" w:type="dxa"/>
            </w:tcMar>
            <w:hideMark/>
          </w:tcPr>
          <w:p w:rsidR="00835A01" w:rsidRPr="00835A01" w:rsidRDefault="00835A01" w:rsidP="00835A01">
            <w:pPr>
              <w:spacing w:beforeAutospacing="1" w:after="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b/>
                <w:bCs/>
                <w:sz w:val="18"/>
                <w:szCs w:val="18"/>
                <w:bdr w:val="none" w:sz="0" w:space="0" w:color="auto" w:frame="1"/>
              </w:rPr>
              <w:t>List of Tax Treaty Countries (updated 02/01/2019)</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Armenia*</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India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Portugal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Australia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Indonesia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Romania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Austria</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Ireland</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Russia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Azerbaijan*</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Israel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Slovak Republic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Bangladesh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Italy</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Slovenia</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Barbados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Jamaica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South Africa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Belarus*</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Japan</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Spain</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Belgium</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Kazakhstan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Sri Lanka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Bulgaria</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Korea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Sweden</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Canada</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Kyrgyzstan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Switzerland</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China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Latvia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Tajikistan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Cyprus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Lithuania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Thailand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Czech Republic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Luxembourg</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Trinidad and Tobago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Denmark</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Malta</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Tunisia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Egypt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Mexico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Turkey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Estonia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Moldova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Turkmenistan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Finland</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Morocco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Ukraine</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France</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Netherlands</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United Kingdom</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Georgia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New Zealand*</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Uzbekistan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Germany</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Norway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Venezuela</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Greece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Pakistan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lastRenderedPageBreak/>
              <w:t>Hungary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Philippines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 </w:t>
            </w:r>
          </w:p>
        </w:tc>
      </w:tr>
      <w:tr w:rsidR="00835A01" w:rsidRPr="00835A01" w:rsidTr="00835A01">
        <w:tc>
          <w:tcPr>
            <w:tcW w:w="0" w:type="auto"/>
            <w:tcBorders>
              <w:top w:val="nil"/>
              <w:left w:val="single" w:sz="8" w:space="0" w:color="000000"/>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Iceland</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Poland *</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 </w:t>
            </w:r>
          </w:p>
        </w:tc>
      </w:tr>
    </w:tbl>
    <w:p w:rsidR="00835A01" w:rsidRPr="00835A01" w:rsidRDefault="00835A01" w:rsidP="00835A01">
      <w:pPr>
        <w:shd w:val="clear" w:color="auto" w:fill="FFFFFF"/>
        <w:spacing w:after="150" w:line="240" w:lineRule="auto"/>
        <w:textAlignment w:val="baseline"/>
        <w:rPr>
          <w:rFonts w:ascii="Helvetica" w:eastAsia="Times New Roman" w:hAnsi="Helvetica" w:cs="Helvetica"/>
          <w:vanish/>
          <w:color w:val="424545"/>
          <w:sz w:val="18"/>
          <w:szCs w:val="18"/>
        </w:rPr>
      </w:pPr>
    </w:p>
    <w:p w:rsidR="00CD4869" w:rsidRDefault="00CD4869" w:rsidP="00835A01">
      <w:pPr>
        <w:shd w:val="clear" w:color="auto" w:fill="FFFFFF"/>
        <w:spacing w:after="150" w:line="240" w:lineRule="auto"/>
        <w:textAlignment w:val="baseline"/>
        <w:rPr>
          <w:rFonts w:ascii="Helvetica" w:eastAsia="Times New Roman" w:hAnsi="Helvetica" w:cs="Helvetica"/>
          <w:color w:val="424545"/>
          <w:sz w:val="18"/>
          <w:szCs w:val="18"/>
        </w:rPr>
      </w:pPr>
    </w:p>
    <w:p w:rsidR="00CD4869" w:rsidRPr="00CD4869" w:rsidRDefault="00CD4869" w:rsidP="00CD4869">
      <w:pPr>
        <w:spacing w:after="0" w:line="240" w:lineRule="auto"/>
        <w:rPr>
          <w:rFonts w:ascii="Times New Roman" w:eastAsia="Times New Roman" w:hAnsi="Times New Roman" w:cs="Times New Roman"/>
          <w:sz w:val="24"/>
          <w:szCs w:val="24"/>
        </w:rPr>
      </w:pPr>
    </w:p>
    <w:tbl>
      <w:tblPr>
        <w:tblW w:w="0" w:type="dxa"/>
        <w:tblInd w:w="75" w:type="dxa"/>
        <w:shd w:val="clear" w:color="auto" w:fill="FFFFFF"/>
        <w:tblCellMar>
          <w:left w:w="0" w:type="dxa"/>
          <w:right w:w="0" w:type="dxa"/>
        </w:tblCellMar>
        <w:tblLook w:val="04A0" w:firstRow="1" w:lastRow="0" w:firstColumn="1" w:lastColumn="0" w:noHBand="0" w:noVBand="1"/>
      </w:tblPr>
      <w:tblGrid>
        <w:gridCol w:w="1221"/>
        <w:gridCol w:w="351"/>
        <w:gridCol w:w="6464"/>
      </w:tblGrid>
      <w:tr w:rsidR="00CD4869" w:rsidRPr="00CD4869" w:rsidTr="00CD4869">
        <w:tc>
          <w:tcPr>
            <w:tcW w:w="0" w:type="auto"/>
            <w:vMerge w:val="restart"/>
            <w:tcBorders>
              <w:top w:val="single" w:sz="8" w:space="0" w:color="000000"/>
              <w:left w:val="single" w:sz="8" w:space="0" w:color="000000"/>
              <w:bottom w:val="single" w:sz="8" w:space="0" w:color="000000"/>
              <w:right w:val="single" w:sz="8" w:space="0" w:color="000000"/>
            </w:tcBorders>
            <w:shd w:val="clear" w:color="auto" w:fill="E6E6FA"/>
            <w:tcMar>
              <w:top w:w="105" w:type="dxa"/>
              <w:left w:w="105" w:type="dxa"/>
              <w:bottom w:w="105" w:type="dxa"/>
              <w:right w:w="105" w:type="dxa"/>
            </w:tcMar>
            <w:hideMark/>
          </w:tcPr>
          <w:p w:rsidR="00CD4869" w:rsidRPr="00CD4869" w:rsidRDefault="00CD4869" w:rsidP="00CD4869">
            <w:pPr>
              <w:spacing w:before="100" w:beforeAutospacing="1" w:after="10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Key to Table</w:t>
            </w:r>
          </w:p>
        </w:tc>
        <w:tc>
          <w:tcPr>
            <w:tcW w:w="0" w:type="auto"/>
            <w:tcBorders>
              <w:top w:val="single" w:sz="8" w:space="0" w:color="000000"/>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100" w:beforeAutospacing="1" w:after="10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w:t>
            </w:r>
          </w:p>
        </w:tc>
        <w:tc>
          <w:tcPr>
            <w:tcW w:w="0" w:type="auto"/>
            <w:tcBorders>
              <w:top w:val="single" w:sz="8" w:space="0" w:color="000000"/>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100" w:beforeAutospacing="1" w:after="10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182/183 is the maximum allowable days of physical presence in a taxable year</w:t>
            </w:r>
          </w:p>
        </w:tc>
      </w:tr>
      <w:tr w:rsidR="00CD4869" w:rsidRPr="00CD4869" w:rsidTr="00CD4869">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CD4869" w:rsidRPr="00CD4869" w:rsidRDefault="00CD4869" w:rsidP="00CD4869">
            <w:pPr>
              <w:spacing w:after="0" w:line="240" w:lineRule="auto"/>
              <w:rPr>
                <w:rFonts w:ascii="Helvetica" w:eastAsia="Times New Roman" w:hAnsi="Helvetica" w:cs="Helvetica"/>
                <w:color w:val="424545"/>
                <w:sz w:val="18"/>
                <w:szCs w:val="18"/>
              </w:rPr>
            </w:pP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100" w:beforeAutospacing="1" w:after="10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100" w:beforeAutospacing="1" w:after="10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 Other number of days or a maximum dollar amount allowed</w:t>
            </w:r>
          </w:p>
        </w:tc>
      </w:tr>
    </w:tbl>
    <w:p w:rsidR="00835A01" w:rsidRPr="00835A01" w:rsidRDefault="00CD4869" w:rsidP="00CD4869">
      <w:pPr>
        <w:shd w:val="clear" w:color="auto" w:fill="FFFFFF"/>
        <w:spacing w:after="0"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 </w:t>
      </w:r>
      <w:r w:rsidR="00835A01" w:rsidRPr="00835A01">
        <w:rPr>
          <w:rFonts w:ascii="Helvetica" w:eastAsia="Times New Roman" w:hAnsi="Helvetica" w:cs="Helvetica"/>
          <w:color w:val="424545"/>
          <w:sz w:val="18"/>
          <w:szCs w:val="18"/>
        </w:rPr>
        <w:t> </w:t>
      </w:r>
    </w:p>
    <w:p w:rsidR="00835A01" w:rsidRPr="00835A01" w:rsidRDefault="00835A01" w:rsidP="00835A01">
      <w:pPr>
        <w:shd w:val="clear" w:color="auto" w:fill="FFFFFF"/>
        <w:spacing w:after="150" w:line="240" w:lineRule="auto"/>
        <w:textAlignment w:val="baseline"/>
        <w:rPr>
          <w:rFonts w:ascii="Helvetica" w:eastAsia="Times New Roman" w:hAnsi="Helvetica" w:cs="Helvetica"/>
          <w:b/>
          <w:bCs/>
          <w:color w:val="7D110C"/>
          <w:sz w:val="23"/>
          <w:szCs w:val="23"/>
        </w:rPr>
      </w:pPr>
      <w:r w:rsidRPr="00835A01">
        <w:rPr>
          <w:rFonts w:ascii="Helvetica" w:eastAsia="Times New Roman" w:hAnsi="Helvetica" w:cs="Helvetica"/>
          <w:b/>
          <w:bCs/>
          <w:color w:val="7D110C"/>
          <w:sz w:val="23"/>
          <w:szCs w:val="23"/>
        </w:rPr>
        <w:t>Royalty</w:t>
      </w:r>
    </w:p>
    <w:p w:rsidR="00835A01" w:rsidRPr="00835A01" w:rsidRDefault="00835A01" w:rsidP="00835A01">
      <w:pPr>
        <w:shd w:val="clear" w:color="auto" w:fill="FFFFFF"/>
        <w:spacing w:after="150" w:line="240" w:lineRule="auto"/>
        <w:textAlignment w:val="baseline"/>
        <w:rPr>
          <w:rFonts w:ascii="Helvetica" w:eastAsia="Times New Roman" w:hAnsi="Helvetica" w:cs="Helvetica"/>
          <w:color w:val="424545"/>
          <w:sz w:val="18"/>
          <w:szCs w:val="18"/>
        </w:rPr>
      </w:pPr>
      <w:r w:rsidRPr="00835A01">
        <w:rPr>
          <w:rFonts w:ascii="Helvetica" w:eastAsia="Times New Roman" w:hAnsi="Helvetica" w:cs="Helvetica"/>
          <w:color w:val="424545"/>
          <w:sz w:val="18"/>
          <w:szCs w:val="18"/>
        </w:rPr>
        <w:t> DISCLAIMER: Below are listed royalty rates for Other Copyright Royalty related to book royalties.  They do not assume the use of the same income code or provide the same benefit for other royalty types.  If your royalty falls under Industrial, Equipment, Motion Picture, TV or Radio, Software, or Treaty for NE or Natural Resources, please see the Tax Department for the proper income code and federal tax withholding obligation information. Table updated 3-2016.</w:t>
      </w:r>
    </w:p>
    <w:tbl>
      <w:tblPr>
        <w:tblW w:w="4575" w:type="dxa"/>
        <w:tblInd w:w="75" w:type="dxa"/>
        <w:tblCellMar>
          <w:left w:w="0" w:type="dxa"/>
          <w:right w:w="0" w:type="dxa"/>
        </w:tblCellMar>
        <w:tblLook w:val="04A0" w:firstRow="1" w:lastRow="0" w:firstColumn="1" w:lastColumn="0" w:noHBand="0" w:noVBand="1"/>
      </w:tblPr>
      <w:tblGrid>
        <w:gridCol w:w="1460"/>
        <w:gridCol w:w="740"/>
        <w:gridCol w:w="742"/>
        <w:gridCol w:w="1633"/>
      </w:tblGrid>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E0FFFF"/>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b/>
                <w:bCs/>
                <w:sz w:val="18"/>
                <w:szCs w:val="18"/>
                <w:bdr w:val="none" w:sz="0" w:space="0" w:color="auto" w:frame="1"/>
              </w:rPr>
              <w:t>Country</w:t>
            </w:r>
          </w:p>
        </w:tc>
        <w:tc>
          <w:tcPr>
            <w:tcW w:w="0" w:type="auto"/>
            <w:tcBorders>
              <w:top w:val="single" w:sz="6" w:space="0" w:color="000000"/>
              <w:left w:val="single" w:sz="6" w:space="0" w:color="000000"/>
              <w:bottom w:val="single" w:sz="6" w:space="0" w:color="000000"/>
              <w:right w:val="single" w:sz="6" w:space="0" w:color="000000"/>
            </w:tcBorders>
            <w:shd w:val="clear" w:color="auto" w:fill="E0FFFF"/>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b/>
                <w:bCs/>
                <w:sz w:val="18"/>
                <w:szCs w:val="18"/>
                <w:bdr w:val="none" w:sz="0" w:space="0" w:color="auto" w:frame="1"/>
              </w:rPr>
              <w:t>Article</w:t>
            </w:r>
          </w:p>
        </w:tc>
        <w:tc>
          <w:tcPr>
            <w:tcW w:w="0" w:type="auto"/>
            <w:tcBorders>
              <w:top w:val="single" w:sz="6" w:space="0" w:color="000000"/>
              <w:left w:val="single" w:sz="6" w:space="0" w:color="000000"/>
              <w:bottom w:val="single" w:sz="6" w:space="0" w:color="000000"/>
              <w:right w:val="single" w:sz="6" w:space="0" w:color="000000"/>
            </w:tcBorders>
            <w:shd w:val="clear" w:color="auto" w:fill="E0FFFF"/>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b/>
                <w:bCs/>
                <w:sz w:val="18"/>
                <w:szCs w:val="18"/>
                <w:bdr w:val="none" w:sz="0" w:space="0" w:color="auto" w:frame="1"/>
              </w:rPr>
              <w:t>Fed W/H</w:t>
            </w:r>
          </w:p>
        </w:tc>
        <w:tc>
          <w:tcPr>
            <w:tcW w:w="0" w:type="auto"/>
            <w:tcBorders>
              <w:top w:val="single" w:sz="6" w:space="0" w:color="000000"/>
              <w:left w:val="single" w:sz="6" w:space="0" w:color="000000"/>
              <w:bottom w:val="single" w:sz="6" w:space="0" w:color="000000"/>
              <w:right w:val="single" w:sz="6" w:space="0" w:color="000000"/>
            </w:tcBorders>
            <w:shd w:val="clear" w:color="auto" w:fill="E0FFFF"/>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b/>
                <w:bCs/>
                <w:sz w:val="18"/>
                <w:szCs w:val="18"/>
                <w:bdr w:val="none" w:sz="0" w:space="0" w:color="auto" w:frame="1"/>
              </w:rPr>
              <w:t>Income code</w:t>
            </w:r>
          </w:p>
        </w:tc>
      </w:tr>
      <w:tr w:rsidR="00835A01" w:rsidRPr="00835A01" w:rsidTr="00835A01">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Armenia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12-Royalty Income Copyright</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Australia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Austria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color w:val="000000"/>
                <w:sz w:val="18"/>
                <w:szCs w:val="18"/>
                <w:bdr w:val="none" w:sz="0" w:space="0" w:color="auto" w:frame="1"/>
                <w:shd w:val="clear" w:color="auto" w:fill="FFFF00"/>
              </w:rPr>
              <w:t>Azerbaijan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Bangladesh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Barbados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bdr w:val="none" w:sz="0" w:space="0" w:color="auto" w:frame="1"/>
                <w:shd w:val="clear" w:color="auto" w:fill="FFFF00"/>
              </w:rPr>
              <w:t>Belarus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Belgium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Bulgaria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Canada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XII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China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Cyprus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Czech Republic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Denmark</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Egypt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Estonia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lastRenderedPageBreak/>
              <w:t>Finland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France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bdr w:val="none" w:sz="0" w:space="0" w:color="auto" w:frame="1"/>
                <w:shd w:val="clear" w:color="auto" w:fill="FFFF00"/>
              </w:rPr>
              <w:t>Georgia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Germany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Greece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Hungary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Iceland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India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Indonesia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Ireland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Israel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Italy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Jamaica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Japan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Kazakhstan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Korea, South</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bdr w:val="none" w:sz="0" w:space="0" w:color="auto" w:frame="1"/>
                <w:shd w:val="clear" w:color="auto" w:fill="FFFF00"/>
              </w:rPr>
              <w:t>Kyrgyzstan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Latvia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Lithuania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Luxembourg</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Malta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Mexico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bdr w:val="none" w:sz="0" w:space="0" w:color="auto" w:frame="1"/>
                <w:shd w:val="clear" w:color="auto" w:fill="FFFF00"/>
              </w:rPr>
              <w:t>Moldova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Morocco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Netherlands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New Zealand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lastRenderedPageBreak/>
              <w:t>Norway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Pakistan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Philippines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Poland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Portugal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Romania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Russia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Slovak Republic</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Slovenia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South Africa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Spain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Sri Lanka Protocol</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Sweden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Switzerland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bdr w:val="none" w:sz="0" w:space="0" w:color="auto" w:frame="1"/>
                <w:shd w:val="clear" w:color="auto" w:fill="FFFF00"/>
              </w:rPr>
              <w:t>Tajikistan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Thailand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480"/>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Trinidad and Tobago</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Tunisia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Turkey</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bdr w:val="none" w:sz="0" w:space="0" w:color="auto" w:frame="1"/>
                <w:shd w:val="clear" w:color="auto" w:fill="FFFF00"/>
              </w:rPr>
              <w:t>Turkmenistan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Ukraine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United Kingdom</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bdr w:val="none" w:sz="0" w:space="0" w:color="auto" w:frame="1"/>
                <w:shd w:val="clear" w:color="auto" w:fill="FFFF00"/>
              </w:rPr>
              <w:t>Uzbekistan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Venezuela</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same</w:t>
            </w:r>
          </w:p>
        </w:tc>
      </w:tr>
      <w:tr w:rsidR="00835A01" w:rsidRPr="00835A01" w:rsidTr="00835A01">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Other countries</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105" w:type="dxa"/>
              <w:left w:w="105" w:type="dxa"/>
              <w:bottom w:w="105" w:type="dxa"/>
              <w:right w:w="105" w:type="dxa"/>
            </w:tcMar>
            <w:hideMark/>
          </w:tcPr>
          <w:p w:rsidR="00835A01" w:rsidRPr="00835A01" w:rsidRDefault="00835A01" w:rsidP="00835A01">
            <w:pPr>
              <w:spacing w:after="0" w:line="240" w:lineRule="auto"/>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 </w:t>
            </w:r>
          </w:p>
        </w:tc>
      </w:tr>
    </w:tbl>
    <w:p w:rsidR="00CD4869" w:rsidRDefault="00CD4869" w:rsidP="00835A01">
      <w:pPr>
        <w:shd w:val="clear" w:color="auto" w:fill="FFFFFF"/>
        <w:spacing w:after="150" w:line="240" w:lineRule="auto"/>
        <w:textAlignment w:val="baseline"/>
        <w:rPr>
          <w:rFonts w:ascii="Helvetica" w:eastAsia="Times New Roman" w:hAnsi="Helvetica" w:cs="Helvetica"/>
          <w:b/>
          <w:bCs/>
          <w:color w:val="7D110C"/>
          <w:sz w:val="23"/>
          <w:szCs w:val="23"/>
        </w:rPr>
      </w:pPr>
    </w:p>
    <w:p w:rsidR="00CD4869" w:rsidRDefault="00CD4869" w:rsidP="00835A01">
      <w:pPr>
        <w:shd w:val="clear" w:color="auto" w:fill="FFFFFF"/>
        <w:spacing w:after="150" w:line="240" w:lineRule="auto"/>
        <w:textAlignment w:val="baseline"/>
        <w:rPr>
          <w:rFonts w:ascii="Helvetica" w:eastAsia="Times New Roman" w:hAnsi="Helvetica" w:cs="Helvetica"/>
          <w:b/>
          <w:bCs/>
          <w:color w:val="7D110C"/>
          <w:sz w:val="23"/>
          <w:szCs w:val="23"/>
        </w:rPr>
      </w:pPr>
    </w:p>
    <w:p w:rsidR="00835A01" w:rsidRPr="00835A01" w:rsidRDefault="00835A01" w:rsidP="00835A01">
      <w:pPr>
        <w:shd w:val="clear" w:color="auto" w:fill="FFFFFF"/>
        <w:spacing w:after="150" w:line="240" w:lineRule="auto"/>
        <w:textAlignment w:val="baseline"/>
        <w:rPr>
          <w:rFonts w:ascii="Helvetica" w:eastAsia="Times New Roman" w:hAnsi="Helvetica" w:cs="Helvetica"/>
          <w:b/>
          <w:bCs/>
          <w:color w:val="7D110C"/>
          <w:sz w:val="23"/>
          <w:szCs w:val="23"/>
        </w:rPr>
      </w:pPr>
      <w:r w:rsidRPr="00835A01">
        <w:rPr>
          <w:rFonts w:ascii="Helvetica" w:eastAsia="Times New Roman" w:hAnsi="Helvetica" w:cs="Helvetica"/>
          <w:b/>
          <w:bCs/>
          <w:color w:val="7D110C"/>
          <w:sz w:val="23"/>
          <w:szCs w:val="23"/>
        </w:rPr>
        <w:t>Scholarship/Fellowship &amp; Wage</w:t>
      </w:r>
    </w:p>
    <w:tbl>
      <w:tblPr>
        <w:tblW w:w="0" w:type="dxa"/>
        <w:tblInd w:w="75" w:type="dxa"/>
        <w:tblCellMar>
          <w:left w:w="0" w:type="dxa"/>
          <w:right w:w="0" w:type="dxa"/>
        </w:tblCellMar>
        <w:tblLook w:val="04A0" w:firstRow="1" w:lastRow="0" w:firstColumn="1" w:lastColumn="0" w:noHBand="0" w:noVBand="1"/>
      </w:tblPr>
      <w:tblGrid>
        <w:gridCol w:w="1150"/>
        <w:gridCol w:w="300"/>
        <w:gridCol w:w="2051"/>
      </w:tblGrid>
      <w:tr w:rsidR="00835A01" w:rsidRPr="00835A01" w:rsidTr="00835A01">
        <w:tc>
          <w:tcPr>
            <w:tcW w:w="0" w:type="auto"/>
            <w:vMerge w:val="restart"/>
            <w:tcBorders>
              <w:top w:val="single" w:sz="8" w:space="0" w:color="000000"/>
              <w:left w:val="single" w:sz="8" w:space="0" w:color="000000"/>
              <w:bottom w:val="single" w:sz="8" w:space="0" w:color="000000"/>
              <w:right w:val="single" w:sz="8" w:space="0" w:color="000000"/>
            </w:tcBorders>
            <w:shd w:val="clear" w:color="auto" w:fill="F0E68C"/>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Key to Table</w:t>
            </w:r>
          </w:p>
        </w:tc>
        <w:tc>
          <w:tcPr>
            <w:tcW w:w="0" w:type="auto"/>
            <w:tcBorders>
              <w:top w:val="single" w:sz="8" w:space="0" w:color="000000"/>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a</w:t>
            </w:r>
          </w:p>
        </w:tc>
        <w:tc>
          <w:tcPr>
            <w:tcW w:w="0" w:type="auto"/>
            <w:tcBorders>
              <w:top w:val="single" w:sz="8" w:space="0" w:color="000000"/>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Scholarships/Fellowships</w:t>
            </w:r>
          </w:p>
        </w:tc>
      </w:tr>
      <w:tr w:rsidR="00835A01" w:rsidRPr="00835A01" w:rsidTr="00835A01">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bottom"/>
            <w:hideMark/>
          </w:tcPr>
          <w:p w:rsidR="00835A01" w:rsidRPr="00835A01" w:rsidRDefault="00835A01" w:rsidP="00835A01">
            <w:pPr>
              <w:spacing w:after="0" w:line="240" w:lineRule="auto"/>
              <w:rPr>
                <w:rFonts w:ascii="Times New Roman" w:eastAsia="Times New Roman" w:hAnsi="Times New Roman" w:cs="Times New Roman"/>
                <w:sz w:val="18"/>
                <w:szCs w:val="18"/>
              </w:rPr>
            </w:pP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b</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Studying/Training</w:t>
            </w:r>
          </w:p>
        </w:tc>
      </w:tr>
      <w:tr w:rsidR="00835A01" w:rsidRPr="00835A01" w:rsidTr="00835A01">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bottom"/>
            <w:hideMark/>
          </w:tcPr>
          <w:p w:rsidR="00835A01" w:rsidRPr="00835A01" w:rsidRDefault="00835A01" w:rsidP="00835A01">
            <w:pPr>
              <w:spacing w:after="0" w:line="240" w:lineRule="auto"/>
              <w:rPr>
                <w:rFonts w:ascii="Times New Roman" w:eastAsia="Times New Roman" w:hAnsi="Times New Roman" w:cs="Times New Roman"/>
                <w:sz w:val="18"/>
                <w:szCs w:val="18"/>
              </w:rPr>
            </w:pP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c</w:t>
            </w:r>
          </w:p>
        </w:tc>
        <w:tc>
          <w:tcPr>
            <w:tcW w:w="0" w:type="auto"/>
            <w:tcBorders>
              <w:top w:val="nil"/>
              <w:left w:val="nil"/>
              <w:bottom w:val="single" w:sz="8" w:space="0" w:color="000000"/>
              <w:right w:val="single" w:sz="8" w:space="0" w:color="000000"/>
            </w:tcBorders>
            <w:shd w:val="clear" w:color="auto" w:fill="auto"/>
            <w:tcMar>
              <w:top w:w="105" w:type="dxa"/>
              <w:left w:w="105" w:type="dxa"/>
              <w:bottom w:w="105" w:type="dxa"/>
              <w:right w:w="105" w:type="dxa"/>
            </w:tcMar>
            <w:hideMark/>
          </w:tcPr>
          <w:p w:rsidR="00835A01" w:rsidRPr="00835A01" w:rsidRDefault="00835A01" w:rsidP="00835A01">
            <w:pPr>
              <w:spacing w:before="100" w:beforeAutospacing="1" w:after="100" w:afterAutospacing="1" w:line="240" w:lineRule="auto"/>
              <w:textAlignment w:val="baseline"/>
              <w:rPr>
                <w:rFonts w:ascii="Times New Roman" w:eastAsia="Times New Roman" w:hAnsi="Times New Roman" w:cs="Times New Roman"/>
                <w:sz w:val="18"/>
                <w:szCs w:val="18"/>
              </w:rPr>
            </w:pPr>
            <w:r w:rsidRPr="00835A01">
              <w:rPr>
                <w:rFonts w:ascii="Times New Roman" w:eastAsia="Times New Roman" w:hAnsi="Times New Roman" w:cs="Times New Roman"/>
                <w:sz w:val="18"/>
                <w:szCs w:val="18"/>
              </w:rPr>
              <w:t> Teachers/Researchers</w:t>
            </w:r>
          </w:p>
        </w:tc>
      </w:tr>
    </w:tbl>
    <w:p w:rsidR="00835A01" w:rsidRPr="00835A01" w:rsidRDefault="00835A01" w:rsidP="00835A01">
      <w:pPr>
        <w:shd w:val="clear" w:color="auto" w:fill="FFFFFF"/>
        <w:spacing w:after="150" w:line="240" w:lineRule="auto"/>
        <w:textAlignment w:val="baseline"/>
        <w:rPr>
          <w:rFonts w:ascii="Helvetica" w:eastAsia="Times New Roman" w:hAnsi="Helvetica" w:cs="Helvetica"/>
          <w:vanish/>
          <w:color w:val="424545"/>
          <w:sz w:val="18"/>
          <w:szCs w:val="18"/>
        </w:rPr>
      </w:pPr>
    </w:p>
    <w:p w:rsidR="00CD4869" w:rsidRDefault="00CD4869" w:rsidP="00835A01">
      <w:pPr>
        <w:shd w:val="clear" w:color="auto" w:fill="FFFFFF"/>
        <w:spacing w:after="150" w:line="240" w:lineRule="auto"/>
        <w:textAlignment w:val="baseline"/>
        <w:rPr>
          <w:rFonts w:ascii="Helvetica" w:eastAsia="Times New Roman" w:hAnsi="Helvetica" w:cs="Helvetica"/>
          <w:color w:val="424545"/>
          <w:sz w:val="18"/>
          <w:szCs w:val="18"/>
        </w:rPr>
      </w:pPr>
    </w:p>
    <w:tbl>
      <w:tblPr>
        <w:tblW w:w="0" w:type="dxa"/>
        <w:tblInd w:w="75" w:type="dxa"/>
        <w:shd w:val="clear" w:color="auto" w:fill="FFFFFF"/>
        <w:tblCellMar>
          <w:left w:w="0" w:type="dxa"/>
          <w:right w:w="0" w:type="dxa"/>
        </w:tblCellMar>
        <w:tblLook w:val="04A0" w:firstRow="1" w:lastRow="0" w:firstColumn="1" w:lastColumn="0" w:noHBand="0" w:noVBand="1"/>
      </w:tblPr>
      <w:tblGrid>
        <w:gridCol w:w="1741"/>
        <w:gridCol w:w="1451"/>
        <w:gridCol w:w="2142"/>
      </w:tblGrid>
      <w:tr w:rsidR="00CD4869" w:rsidRPr="00CD4869" w:rsidTr="00CD4869">
        <w:tc>
          <w:tcPr>
            <w:tcW w:w="0" w:type="auto"/>
            <w:gridSpan w:val="3"/>
            <w:tcBorders>
              <w:top w:val="single" w:sz="8" w:space="0" w:color="000000"/>
              <w:left w:val="single" w:sz="8" w:space="0" w:color="000000"/>
              <w:bottom w:val="single" w:sz="8" w:space="0" w:color="000000"/>
              <w:right w:val="single" w:sz="8" w:space="0" w:color="000000"/>
            </w:tcBorders>
            <w:shd w:val="clear" w:color="auto" w:fill="D3D3D3"/>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b/>
                <w:bCs/>
                <w:color w:val="424545"/>
                <w:sz w:val="18"/>
                <w:szCs w:val="18"/>
                <w:bdr w:val="none" w:sz="0" w:space="0" w:color="auto" w:frame="1"/>
              </w:rPr>
              <w:t>List of Tax Treaty Countries (updated 02/01/2019)</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Armenia</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India </w:t>
            </w:r>
            <w:r w:rsidRPr="00CD4869">
              <w:rPr>
                <w:rFonts w:ascii="Helvetica" w:eastAsia="Times New Roman" w:hAnsi="Helvetica" w:cs="Helvetica"/>
                <w:color w:val="424545"/>
                <w:sz w:val="14"/>
                <w:szCs w:val="14"/>
                <w:bdr w:val="none" w:sz="0" w:space="0" w:color="auto" w:frame="1"/>
                <w:vertAlign w:val="superscript"/>
              </w:rPr>
              <w:t>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Portugal</w:t>
            </w:r>
            <w:r w:rsidRPr="00CD4869">
              <w:rPr>
                <w:rFonts w:ascii="Helvetica" w:eastAsia="Times New Roman" w:hAnsi="Helvetica" w:cs="Helvetica"/>
                <w:color w:val="424545"/>
                <w:sz w:val="14"/>
                <w:szCs w:val="14"/>
                <w:bdr w:val="none" w:sz="0" w:space="0" w:color="auto" w:frame="1"/>
                <w:vertAlign w:val="superscript"/>
              </w:rPr>
              <w:t> a, 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Australia </w:t>
            </w:r>
            <w:r w:rsidRPr="00CD4869">
              <w:rPr>
                <w:rFonts w:ascii="Helvetica" w:eastAsia="Times New Roman" w:hAnsi="Helvetica" w:cs="Helvetica"/>
                <w:color w:val="424545"/>
                <w:sz w:val="14"/>
                <w:szCs w:val="14"/>
                <w:bdr w:val="none" w:sz="0" w:space="0" w:color="auto" w:frame="1"/>
                <w:vertAlign w:val="superscript"/>
              </w:rPr>
              <w:t>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Indonesia</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Romania</w:t>
            </w:r>
            <w:r w:rsidRPr="00CD4869">
              <w:rPr>
                <w:rFonts w:ascii="Helvetica" w:eastAsia="Times New Roman" w:hAnsi="Helvetica" w:cs="Helvetica"/>
                <w:color w:val="424545"/>
                <w:sz w:val="14"/>
                <w:szCs w:val="14"/>
                <w:bdr w:val="none" w:sz="0" w:space="0" w:color="auto" w:frame="1"/>
                <w:vertAlign w:val="superscript"/>
              </w:rPr>
              <w:t> a, 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Austria</w:t>
            </w:r>
            <w:r w:rsidRPr="00CD4869">
              <w:rPr>
                <w:rFonts w:ascii="Helvetica" w:eastAsia="Times New Roman" w:hAnsi="Helvetica" w:cs="Helvetica"/>
                <w:color w:val="424545"/>
                <w:sz w:val="14"/>
                <w:szCs w:val="14"/>
                <w:bdr w:val="none" w:sz="0" w:space="0" w:color="auto" w:frame="1"/>
                <w:vertAlign w:val="superscript"/>
              </w:rPr>
              <w:t> 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Ireland </w:t>
            </w:r>
            <w:r w:rsidRPr="00CD4869">
              <w:rPr>
                <w:rFonts w:ascii="Helvetica" w:eastAsia="Times New Roman" w:hAnsi="Helvetica" w:cs="Helvetica"/>
                <w:color w:val="424545"/>
                <w:sz w:val="14"/>
                <w:szCs w:val="14"/>
                <w:bdr w:val="none" w:sz="0" w:space="0" w:color="auto" w:frame="1"/>
                <w:vertAlign w:val="superscript"/>
              </w:rPr>
              <w:t>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Russia </w:t>
            </w:r>
            <w:r w:rsidRPr="00CD4869">
              <w:rPr>
                <w:rFonts w:ascii="Helvetica" w:eastAsia="Times New Roman" w:hAnsi="Helvetica" w:cs="Helvetica"/>
                <w:color w:val="424545"/>
                <w:sz w:val="14"/>
                <w:szCs w:val="14"/>
                <w:bdr w:val="none" w:sz="0" w:space="0" w:color="auto" w:frame="1"/>
                <w:vertAlign w:val="superscript"/>
              </w:rPr>
              <w:t>a, b</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Azerbaijan</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Israel</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Slovak Republic</w:t>
            </w:r>
            <w:r w:rsidRPr="00CD4869">
              <w:rPr>
                <w:rFonts w:ascii="Helvetica" w:eastAsia="Times New Roman" w:hAnsi="Helvetica" w:cs="Helvetica"/>
                <w:color w:val="424545"/>
                <w:sz w:val="14"/>
                <w:szCs w:val="14"/>
                <w:bdr w:val="none" w:sz="0" w:space="0" w:color="auto" w:frame="1"/>
                <w:vertAlign w:val="superscript"/>
              </w:rPr>
              <w:t> a, 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Bangladesh </w:t>
            </w:r>
            <w:r w:rsidRPr="00CD4869">
              <w:rPr>
                <w:rFonts w:ascii="Helvetica" w:eastAsia="Times New Roman" w:hAnsi="Helvetica" w:cs="Helvetica"/>
                <w:color w:val="424545"/>
                <w:sz w:val="14"/>
                <w:szCs w:val="14"/>
                <w:bdr w:val="none" w:sz="0" w:space="0" w:color="auto" w:frame="1"/>
                <w:vertAlign w:val="superscript"/>
              </w:rPr>
              <w:t>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Italy</w:t>
            </w:r>
            <w:r w:rsidRPr="00CD4869">
              <w:rPr>
                <w:rFonts w:ascii="Helvetica" w:eastAsia="Times New Roman" w:hAnsi="Helvetica" w:cs="Helvetica"/>
                <w:color w:val="424545"/>
                <w:sz w:val="14"/>
                <w:szCs w:val="14"/>
                <w:bdr w:val="none" w:sz="0" w:space="0" w:color="auto" w:frame="1"/>
                <w:vertAlign w:val="superscript"/>
              </w:rPr>
              <w:t>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Slovenia</w:t>
            </w:r>
            <w:r w:rsidRPr="00CD4869">
              <w:rPr>
                <w:rFonts w:ascii="Helvetica" w:eastAsia="Times New Roman" w:hAnsi="Helvetica" w:cs="Helvetica"/>
                <w:color w:val="424545"/>
                <w:sz w:val="14"/>
                <w:szCs w:val="14"/>
                <w:bdr w:val="none" w:sz="0" w:space="0" w:color="auto" w:frame="1"/>
                <w:vertAlign w:val="superscript"/>
              </w:rPr>
              <w:t> a, 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Barbados </w:t>
            </w:r>
            <w:r w:rsidRPr="00CD4869">
              <w:rPr>
                <w:rFonts w:ascii="Helvetica" w:eastAsia="Times New Roman" w:hAnsi="Helvetica" w:cs="Helvetica"/>
                <w:color w:val="424545"/>
                <w:sz w:val="14"/>
                <w:szCs w:val="14"/>
                <w:bdr w:val="none" w:sz="0" w:space="0" w:color="auto" w:frame="1"/>
                <w:vertAlign w:val="superscript"/>
              </w:rPr>
              <w:t>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Jamaica</w:t>
            </w:r>
            <w:r w:rsidRPr="00CD4869">
              <w:rPr>
                <w:rFonts w:ascii="Helvetica" w:eastAsia="Times New Roman" w:hAnsi="Helvetica" w:cs="Helvetica"/>
                <w:color w:val="424545"/>
                <w:sz w:val="14"/>
                <w:szCs w:val="14"/>
                <w:bdr w:val="none" w:sz="0" w:space="0" w:color="auto" w:frame="1"/>
                <w:vertAlign w:val="superscript"/>
              </w:rPr>
              <w:t>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South Africa </w:t>
            </w:r>
            <w:r w:rsidRPr="00CD4869">
              <w:rPr>
                <w:rFonts w:ascii="Helvetica" w:eastAsia="Times New Roman" w:hAnsi="Helvetica" w:cs="Helvetica"/>
                <w:color w:val="424545"/>
                <w:sz w:val="14"/>
                <w:szCs w:val="14"/>
                <w:bdr w:val="none" w:sz="0" w:space="0" w:color="auto" w:frame="1"/>
                <w:vertAlign w:val="superscript"/>
              </w:rPr>
              <w:t>b</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Belarus</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Japan</w:t>
            </w:r>
            <w:r w:rsidRPr="00CD4869">
              <w:rPr>
                <w:rFonts w:ascii="Helvetica" w:eastAsia="Times New Roman" w:hAnsi="Helvetica" w:cs="Helvetica"/>
                <w:color w:val="424545"/>
                <w:sz w:val="14"/>
                <w:szCs w:val="14"/>
                <w:bdr w:val="none" w:sz="0" w:space="0" w:color="auto" w:frame="1"/>
                <w:vertAlign w:val="superscript"/>
              </w:rPr>
              <w:t>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Spain</w:t>
            </w:r>
            <w:r w:rsidRPr="00CD4869">
              <w:rPr>
                <w:rFonts w:ascii="Helvetica" w:eastAsia="Times New Roman" w:hAnsi="Helvetica" w:cs="Helvetica"/>
                <w:color w:val="424545"/>
                <w:sz w:val="14"/>
                <w:szCs w:val="14"/>
                <w:bdr w:val="none" w:sz="0" w:space="0" w:color="auto" w:frame="1"/>
                <w:vertAlign w:val="superscript"/>
              </w:rPr>
              <w:t> a, b</w:t>
            </w:r>
          </w:p>
        </w:tc>
      </w:tr>
      <w:tr w:rsidR="00CD4869" w:rsidRPr="00CD4869" w:rsidTr="00CD4869">
        <w:trPr>
          <w:trHeight w:val="20"/>
        </w:trPr>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Belgium </w:t>
            </w:r>
            <w:r w:rsidRPr="00CD4869">
              <w:rPr>
                <w:rFonts w:ascii="Helvetica" w:eastAsia="Times New Roman" w:hAnsi="Helvetica" w:cs="Helvetica"/>
                <w:color w:val="424545"/>
                <w:sz w:val="14"/>
                <w:szCs w:val="14"/>
                <w:bdr w:val="none" w:sz="0" w:space="0" w:color="auto" w:frame="1"/>
                <w:vertAlign w:val="superscript"/>
              </w:rPr>
              <w:t>b, c </w:t>
            </w:r>
            <w:r w:rsidRPr="00CD4869">
              <w:rPr>
                <w:rFonts w:ascii="Helvetica" w:eastAsia="Times New Roman" w:hAnsi="Helvetica" w:cs="Helvetica"/>
                <w:color w:val="424545"/>
                <w:sz w:val="14"/>
                <w:szCs w:val="14"/>
                <w:bdr w:val="none" w:sz="0" w:space="0" w:color="auto" w:frame="1"/>
              </w:rPr>
              <w:t> </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Kazakhstan</w:t>
            </w:r>
            <w:r w:rsidRPr="00CD4869">
              <w:rPr>
                <w:rFonts w:ascii="Helvetica" w:eastAsia="Times New Roman" w:hAnsi="Helvetica" w:cs="Helvetica"/>
                <w:color w:val="424545"/>
                <w:sz w:val="14"/>
                <w:szCs w:val="14"/>
                <w:bdr w:val="none" w:sz="0" w:space="0" w:color="auto" w:frame="1"/>
                <w:vertAlign w:val="superscript"/>
              </w:rPr>
              <w:t> a, 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Sri Lanka </w:t>
            </w:r>
            <w:r w:rsidRPr="00CD4869">
              <w:rPr>
                <w:rFonts w:ascii="Helvetica" w:eastAsia="Times New Roman" w:hAnsi="Helvetica" w:cs="Helvetica"/>
                <w:color w:val="424545"/>
                <w:sz w:val="14"/>
                <w:szCs w:val="14"/>
                <w:bdr w:val="none" w:sz="0" w:space="0" w:color="auto" w:frame="1"/>
                <w:vertAlign w:val="superscript"/>
              </w:rPr>
              <w:t>b</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Bulgaria </w:t>
            </w:r>
            <w:r w:rsidRPr="00CD4869">
              <w:rPr>
                <w:rFonts w:ascii="Helvetica" w:eastAsia="Times New Roman" w:hAnsi="Helvetica" w:cs="Helvetica"/>
                <w:color w:val="424545"/>
                <w:sz w:val="14"/>
                <w:szCs w:val="14"/>
                <w:bdr w:val="none" w:sz="0" w:space="0" w:color="auto" w:frame="1"/>
                <w:vertAlign w:val="superscript"/>
              </w:rPr>
              <w:t>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Korea</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Sweden </w:t>
            </w:r>
            <w:r w:rsidRPr="00CD4869">
              <w:rPr>
                <w:rFonts w:ascii="Helvetica" w:eastAsia="Times New Roman" w:hAnsi="Helvetica" w:cs="Helvetica"/>
                <w:color w:val="424545"/>
                <w:sz w:val="14"/>
                <w:szCs w:val="14"/>
                <w:bdr w:val="none" w:sz="0" w:space="0" w:color="auto" w:frame="1"/>
                <w:vertAlign w:val="superscript"/>
              </w:rPr>
              <w:t>b</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Canada </w:t>
            </w:r>
            <w:r w:rsidRPr="00CD4869">
              <w:rPr>
                <w:rFonts w:ascii="Helvetica" w:eastAsia="Times New Roman" w:hAnsi="Helvetica" w:cs="Helvetica"/>
                <w:color w:val="424545"/>
                <w:sz w:val="14"/>
                <w:szCs w:val="14"/>
                <w:bdr w:val="none" w:sz="0" w:space="0" w:color="auto" w:frame="1"/>
                <w:vertAlign w:val="superscript"/>
              </w:rPr>
              <w:t>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Kyrgyzstan</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Switzerland </w:t>
            </w:r>
            <w:r w:rsidRPr="00CD4869">
              <w:rPr>
                <w:rFonts w:ascii="Helvetica" w:eastAsia="Times New Roman" w:hAnsi="Helvetica" w:cs="Helvetica"/>
                <w:color w:val="424545"/>
                <w:sz w:val="14"/>
                <w:szCs w:val="14"/>
                <w:bdr w:val="none" w:sz="0" w:space="0" w:color="auto" w:frame="1"/>
                <w:vertAlign w:val="superscript"/>
              </w:rPr>
              <w:t>b</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China</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Latvia</w:t>
            </w:r>
            <w:r w:rsidRPr="00CD4869">
              <w:rPr>
                <w:rFonts w:ascii="Helvetica" w:eastAsia="Times New Roman" w:hAnsi="Helvetica" w:cs="Helvetica"/>
                <w:color w:val="424545"/>
                <w:sz w:val="14"/>
                <w:szCs w:val="14"/>
                <w:bdr w:val="none" w:sz="0" w:space="0" w:color="auto" w:frame="1"/>
                <w:vertAlign w:val="superscript"/>
              </w:rPr>
              <w:t> a, 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Tajikistan</w:t>
            </w:r>
            <w:r w:rsidRPr="00CD4869">
              <w:rPr>
                <w:rFonts w:ascii="Helvetica" w:eastAsia="Times New Roman" w:hAnsi="Helvetica" w:cs="Helvetica"/>
                <w:color w:val="424545"/>
                <w:sz w:val="14"/>
                <w:szCs w:val="14"/>
                <w:bdr w:val="none" w:sz="0" w:space="0" w:color="auto" w:frame="1"/>
                <w:vertAlign w:val="superscript"/>
              </w:rPr>
              <w:t> a, 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Cyprus</w:t>
            </w:r>
            <w:r w:rsidRPr="00CD4869">
              <w:rPr>
                <w:rFonts w:ascii="Helvetica" w:eastAsia="Times New Roman" w:hAnsi="Helvetica" w:cs="Helvetica"/>
                <w:color w:val="424545"/>
                <w:sz w:val="14"/>
                <w:szCs w:val="14"/>
                <w:bdr w:val="none" w:sz="0" w:space="0" w:color="auto" w:frame="1"/>
                <w:vertAlign w:val="superscript"/>
              </w:rPr>
              <w:t> a, 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Lithuania</w:t>
            </w:r>
            <w:r w:rsidRPr="00CD4869">
              <w:rPr>
                <w:rFonts w:ascii="Helvetica" w:eastAsia="Times New Roman" w:hAnsi="Helvetica" w:cs="Helvetica"/>
                <w:color w:val="424545"/>
                <w:sz w:val="14"/>
                <w:szCs w:val="14"/>
                <w:bdr w:val="none" w:sz="0" w:space="0" w:color="auto" w:frame="1"/>
                <w:vertAlign w:val="superscript"/>
              </w:rPr>
              <w:t> a, 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Thailand</w:t>
            </w:r>
            <w:r w:rsidRPr="00CD4869">
              <w:rPr>
                <w:rFonts w:ascii="Helvetica" w:eastAsia="Times New Roman" w:hAnsi="Helvetica" w:cs="Helvetica"/>
                <w:color w:val="424545"/>
                <w:sz w:val="14"/>
                <w:szCs w:val="14"/>
                <w:bdr w:val="none" w:sz="0" w:space="0" w:color="auto" w:frame="1"/>
                <w:vertAlign w:val="superscript"/>
              </w:rPr>
              <w:t> a, 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Czech Republic</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Luxembourg</w:t>
            </w:r>
            <w:r w:rsidRPr="00CD4869">
              <w:rPr>
                <w:rFonts w:ascii="Helvetica" w:eastAsia="Times New Roman" w:hAnsi="Helvetica" w:cs="Helvetica"/>
                <w:color w:val="424545"/>
                <w:sz w:val="14"/>
                <w:szCs w:val="14"/>
                <w:bdr w:val="none" w:sz="0" w:space="0" w:color="auto" w:frame="1"/>
                <w:vertAlign w:val="superscript"/>
              </w:rPr>
              <w:t>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Trinidad and Tobago</w:t>
            </w:r>
            <w:r w:rsidRPr="00CD4869">
              <w:rPr>
                <w:rFonts w:ascii="Helvetica" w:eastAsia="Times New Roman" w:hAnsi="Helvetica" w:cs="Helvetica"/>
                <w:color w:val="424545"/>
                <w:sz w:val="14"/>
                <w:szCs w:val="14"/>
                <w:bdr w:val="none" w:sz="0" w:space="0" w:color="auto" w:frame="1"/>
                <w:vertAlign w:val="superscript"/>
              </w:rPr>
              <w:t> a, 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Denmark </w:t>
            </w:r>
            <w:r w:rsidRPr="00CD4869">
              <w:rPr>
                <w:rFonts w:ascii="Helvetica" w:eastAsia="Times New Roman" w:hAnsi="Helvetica" w:cs="Helvetica"/>
                <w:color w:val="424545"/>
                <w:sz w:val="14"/>
                <w:szCs w:val="14"/>
                <w:bdr w:val="none" w:sz="0" w:space="0" w:color="auto" w:frame="1"/>
                <w:vertAlign w:val="superscript"/>
              </w:rPr>
              <w:t>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Malta </w:t>
            </w:r>
            <w:r w:rsidRPr="00CD4869">
              <w:rPr>
                <w:rFonts w:ascii="Helvetica" w:eastAsia="Times New Roman" w:hAnsi="Helvetica" w:cs="Helvetica"/>
                <w:color w:val="424545"/>
                <w:sz w:val="14"/>
                <w:szCs w:val="14"/>
                <w:bdr w:val="none" w:sz="0" w:space="0" w:color="auto" w:frame="1"/>
                <w:vertAlign w:val="superscript"/>
              </w:rPr>
              <w:t>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Tunisia</w:t>
            </w:r>
            <w:r w:rsidRPr="00CD4869">
              <w:rPr>
                <w:rFonts w:ascii="Helvetica" w:eastAsia="Times New Roman" w:hAnsi="Helvetica" w:cs="Helvetica"/>
                <w:color w:val="424545"/>
                <w:sz w:val="14"/>
                <w:szCs w:val="14"/>
                <w:bdr w:val="none" w:sz="0" w:space="0" w:color="auto" w:frame="1"/>
                <w:vertAlign w:val="superscript"/>
              </w:rPr>
              <w:t> a, b</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Egypt</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Mexico </w:t>
            </w:r>
            <w:r w:rsidRPr="00CD4869">
              <w:rPr>
                <w:rFonts w:ascii="Helvetica" w:eastAsia="Times New Roman" w:hAnsi="Helvetica" w:cs="Helvetica"/>
                <w:color w:val="424545"/>
                <w:sz w:val="14"/>
                <w:szCs w:val="14"/>
                <w:bdr w:val="none" w:sz="0" w:space="0" w:color="auto" w:frame="1"/>
                <w:vertAlign w:val="superscript"/>
              </w:rPr>
              <w:t>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Turkey </w:t>
            </w:r>
            <w:r w:rsidRPr="00CD4869">
              <w:rPr>
                <w:rFonts w:ascii="Helvetica" w:eastAsia="Times New Roman" w:hAnsi="Helvetica" w:cs="Helvetica"/>
                <w:color w:val="424545"/>
                <w:sz w:val="14"/>
                <w:szCs w:val="14"/>
                <w:bdr w:val="none" w:sz="0" w:space="0" w:color="auto" w:frame="1"/>
                <w:vertAlign w:val="superscript"/>
              </w:rPr>
              <w:t>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Estonia</w:t>
            </w:r>
            <w:r w:rsidRPr="00CD4869">
              <w:rPr>
                <w:rFonts w:ascii="Helvetica" w:eastAsia="Times New Roman" w:hAnsi="Helvetica" w:cs="Helvetica"/>
                <w:color w:val="424545"/>
                <w:sz w:val="14"/>
                <w:szCs w:val="14"/>
                <w:bdr w:val="none" w:sz="0" w:space="0" w:color="auto" w:frame="1"/>
                <w:vertAlign w:val="superscript"/>
              </w:rPr>
              <w:t> a, 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Moldova</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Turkmenistan</w:t>
            </w:r>
            <w:r w:rsidRPr="00CD4869">
              <w:rPr>
                <w:rFonts w:ascii="Helvetica" w:eastAsia="Times New Roman" w:hAnsi="Helvetica" w:cs="Helvetica"/>
                <w:color w:val="424545"/>
                <w:sz w:val="14"/>
                <w:szCs w:val="14"/>
                <w:bdr w:val="none" w:sz="0" w:space="0" w:color="auto" w:frame="1"/>
                <w:vertAlign w:val="superscript"/>
              </w:rPr>
              <w:t> a, 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Finland </w:t>
            </w:r>
            <w:r w:rsidRPr="00CD4869">
              <w:rPr>
                <w:rFonts w:ascii="Helvetica" w:eastAsia="Times New Roman" w:hAnsi="Helvetica" w:cs="Helvetica"/>
                <w:color w:val="424545"/>
                <w:sz w:val="14"/>
                <w:szCs w:val="14"/>
                <w:bdr w:val="none" w:sz="0" w:space="0" w:color="auto" w:frame="1"/>
                <w:vertAlign w:val="superscript"/>
              </w:rPr>
              <w:t>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Morocco</w:t>
            </w:r>
            <w:r w:rsidRPr="00CD4869">
              <w:rPr>
                <w:rFonts w:ascii="Helvetica" w:eastAsia="Times New Roman" w:hAnsi="Helvetica" w:cs="Helvetica"/>
                <w:color w:val="424545"/>
                <w:sz w:val="14"/>
                <w:szCs w:val="14"/>
                <w:bdr w:val="none" w:sz="0" w:space="0" w:color="auto" w:frame="1"/>
                <w:vertAlign w:val="superscript"/>
              </w:rPr>
              <w:t> a, 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Ukraine </w:t>
            </w:r>
            <w:r w:rsidRPr="00CD4869">
              <w:rPr>
                <w:rFonts w:ascii="Helvetica" w:eastAsia="Times New Roman" w:hAnsi="Helvetica" w:cs="Helvetica"/>
                <w:color w:val="424545"/>
                <w:sz w:val="14"/>
                <w:szCs w:val="14"/>
                <w:bdr w:val="none" w:sz="0" w:space="0" w:color="auto" w:frame="1"/>
                <w:vertAlign w:val="superscript"/>
              </w:rPr>
              <w:t>a, b</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France </w:t>
            </w:r>
            <w:r w:rsidRPr="00CD4869">
              <w:rPr>
                <w:rFonts w:ascii="Helvetica" w:eastAsia="Times New Roman" w:hAnsi="Helvetica" w:cs="Helvetica"/>
                <w:color w:val="424545"/>
                <w:sz w:val="14"/>
                <w:szCs w:val="14"/>
                <w:bdr w:val="none" w:sz="0" w:space="0" w:color="auto" w:frame="1"/>
                <w:vertAlign w:val="superscript"/>
              </w:rPr>
              <w:t>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Netherlands</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United Kingdom </w:t>
            </w:r>
            <w:r w:rsidRPr="00CD4869">
              <w:rPr>
                <w:rFonts w:ascii="Helvetica" w:eastAsia="Times New Roman" w:hAnsi="Helvetica" w:cs="Helvetica"/>
                <w:color w:val="424545"/>
                <w:sz w:val="14"/>
                <w:szCs w:val="14"/>
                <w:bdr w:val="none" w:sz="0" w:space="0" w:color="auto" w:frame="1"/>
                <w:vertAlign w:val="superscript"/>
              </w:rPr>
              <w:t>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Germany </w:t>
            </w:r>
            <w:r w:rsidRPr="00CD4869">
              <w:rPr>
                <w:rFonts w:ascii="Helvetica" w:eastAsia="Times New Roman" w:hAnsi="Helvetica" w:cs="Helvetica"/>
                <w:color w:val="424545"/>
                <w:sz w:val="14"/>
                <w:szCs w:val="14"/>
                <w:bdr w:val="none" w:sz="0" w:space="0" w:color="auto" w:frame="1"/>
                <w:vertAlign w:val="superscript"/>
              </w:rPr>
              <w:t>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New Zealand </w:t>
            </w:r>
            <w:r w:rsidRPr="00CD4869">
              <w:rPr>
                <w:rFonts w:ascii="Helvetica" w:eastAsia="Times New Roman" w:hAnsi="Helvetica" w:cs="Helvetica"/>
                <w:color w:val="424545"/>
                <w:sz w:val="14"/>
                <w:szCs w:val="14"/>
                <w:bdr w:val="none" w:sz="0" w:space="0" w:color="auto" w:frame="1"/>
                <w:vertAlign w:val="superscript"/>
              </w:rPr>
              <w:t>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Uzbekistan</w:t>
            </w:r>
            <w:r w:rsidRPr="00CD4869">
              <w:rPr>
                <w:rFonts w:ascii="Helvetica" w:eastAsia="Times New Roman" w:hAnsi="Helvetica" w:cs="Helvetica"/>
                <w:color w:val="424545"/>
                <w:sz w:val="14"/>
                <w:szCs w:val="14"/>
                <w:bdr w:val="none" w:sz="0" w:space="0" w:color="auto" w:frame="1"/>
                <w:vertAlign w:val="superscript"/>
              </w:rPr>
              <w:t> a, 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Georgia</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Norway</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Venezuela</w:t>
            </w:r>
            <w:r w:rsidRPr="00CD4869">
              <w:rPr>
                <w:rFonts w:ascii="Helvetica" w:eastAsia="Times New Roman" w:hAnsi="Helvetica" w:cs="Helvetica"/>
                <w:color w:val="424545"/>
                <w:sz w:val="14"/>
                <w:szCs w:val="14"/>
                <w:bdr w:val="none" w:sz="0" w:space="0" w:color="auto" w:frame="1"/>
                <w:vertAlign w:val="superscript"/>
              </w:rPr>
              <w:t> a, b, c</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Greece</w:t>
            </w:r>
            <w:r w:rsidRPr="00CD4869">
              <w:rPr>
                <w:rFonts w:ascii="Helvetica" w:eastAsia="Times New Roman" w:hAnsi="Helvetica" w:cs="Helvetica"/>
                <w:color w:val="424545"/>
                <w:sz w:val="14"/>
                <w:szCs w:val="14"/>
                <w:bdr w:val="none" w:sz="0" w:space="0" w:color="auto" w:frame="1"/>
                <w:vertAlign w:val="superscript"/>
              </w:rPr>
              <w:t>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Pakistan</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after="0" w:line="240" w:lineRule="auto"/>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 </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Hungary</w:t>
            </w:r>
            <w:r w:rsidRPr="00CD4869">
              <w:rPr>
                <w:rFonts w:ascii="Helvetica" w:eastAsia="Times New Roman" w:hAnsi="Helvetica" w:cs="Helvetica"/>
                <w:color w:val="424545"/>
                <w:sz w:val="14"/>
                <w:szCs w:val="14"/>
                <w:bdr w:val="none" w:sz="0" w:space="0" w:color="auto" w:frame="1"/>
                <w:vertAlign w:val="superscript"/>
              </w:rPr>
              <w:t>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Philippines</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after="0" w:line="240" w:lineRule="auto"/>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 </w:t>
            </w:r>
          </w:p>
        </w:tc>
      </w:tr>
      <w:tr w:rsidR="00CD4869" w:rsidRPr="00CD4869" w:rsidTr="00CD4869">
        <w:tc>
          <w:tcPr>
            <w:tcW w:w="0" w:type="auto"/>
            <w:tcBorders>
              <w:top w:val="nil"/>
              <w:left w:val="single" w:sz="8" w:space="0" w:color="000000"/>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Iceland</w:t>
            </w:r>
            <w:r w:rsidRPr="00CD4869">
              <w:rPr>
                <w:rFonts w:ascii="Helvetica" w:eastAsia="Times New Roman" w:hAnsi="Helvetica" w:cs="Helvetica"/>
                <w:color w:val="424545"/>
                <w:sz w:val="14"/>
                <w:szCs w:val="14"/>
                <w:bdr w:val="none" w:sz="0" w:space="0" w:color="auto" w:frame="1"/>
                <w:vertAlign w:val="superscript"/>
              </w:rPr>
              <w:t> a, b</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Autospacing="1" w:after="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Poland</w:t>
            </w:r>
            <w:r w:rsidRPr="00CD4869">
              <w:rPr>
                <w:rFonts w:ascii="Helvetica" w:eastAsia="Times New Roman" w:hAnsi="Helvetica" w:cs="Helvetica"/>
                <w:color w:val="424545"/>
                <w:sz w:val="14"/>
                <w:szCs w:val="14"/>
                <w:bdr w:val="none" w:sz="0" w:space="0" w:color="auto" w:frame="1"/>
                <w:vertAlign w:val="superscript"/>
              </w:rPr>
              <w:t> a, b, c</w:t>
            </w:r>
          </w:p>
        </w:tc>
        <w:tc>
          <w:tcPr>
            <w:tcW w:w="0" w:type="auto"/>
            <w:tcBorders>
              <w:top w:val="nil"/>
              <w:left w:val="nil"/>
              <w:bottom w:val="single" w:sz="8" w:space="0" w:color="000000"/>
              <w:right w:val="single" w:sz="8" w:space="0" w:color="000000"/>
            </w:tcBorders>
            <w:shd w:val="clear" w:color="auto" w:fill="FFFFFF"/>
            <w:tcMar>
              <w:top w:w="105" w:type="dxa"/>
              <w:left w:w="105" w:type="dxa"/>
              <w:bottom w:w="105" w:type="dxa"/>
              <w:right w:w="105" w:type="dxa"/>
            </w:tcMar>
            <w:hideMark/>
          </w:tcPr>
          <w:p w:rsidR="00CD4869" w:rsidRPr="00CD4869" w:rsidRDefault="00CD4869" w:rsidP="00CD4869">
            <w:pPr>
              <w:spacing w:before="100" w:beforeAutospacing="1" w:after="100" w:afterAutospacing="1"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 </w:t>
            </w:r>
          </w:p>
        </w:tc>
      </w:tr>
    </w:tbl>
    <w:p w:rsidR="00CD4869" w:rsidRPr="00CD4869" w:rsidRDefault="00CD4869" w:rsidP="00CD4869">
      <w:pPr>
        <w:shd w:val="clear" w:color="auto" w:fill="FFFFFF"/>
        <w:spacing w:after="0" w:line="240" w:lineRule="auto"/>
        <w:textAlignment w:val="baseline"/>
        <w:rPr>
          <w:rFonts w:ascii="Helvetica" w:eastAsia="Times New Roman" w:hAnsi="Helvetica" w:cs="Helvetica"/>
          <w:color w:val="424545"/>
          <w:sz w:val="18"/>
          <w:szCs w:val="18"/>
        </w:rPr>
      </w:pPr>
      <w:r w:rsidRPr="00CD4869">
        <w:rPr>
          <w:rFonts w:ascii="Helvetica" w:eastAsia="Times New Roman" w:hAnsi="Helvetica" w:cs="Helvetica"/>
          <w:color w:val="424545"/>
          <w:sz w:val="18"/>
          <w:szCs w:val="18"/>
        </w:rPr>
        <w:t> </w:t>
      </w:r>
    </w:p>
    <w:p w:rsidR="00DD2543" w:rsidRDefault="00835A01" w:rsidP="00CD4869">
      <w:pPr>
        <w:shd w:val="clear" w:color="auto" w:fill="FFFFFF"/>
        <w:spacing w:after="150" w:line="240" w:lineRule="auto"/>
        <w:textAlignment w:val="baseline"/>
      </w:pPr>
      <w:r w:rsidRPr="00835A01">
        <w:rPr>
          <w:rFonts w:ascii="Helvetica" w:eastAsia="Times New Roman" w:hAnsi="Helvetica" w:cs="Helvetica"/>
          <w:color w:val="424545"/>
          <w:sz w:val="18"/>
          <w:szCs w:val="18"/>
        </w:rPr>
        <w:t> </w:t>
      </w:r>
      <w:bookmarkStart w:id="0" w:name="_GoBack"/>
      <w:bookmarkEnd w:id="0"/>
    </w:p>
    <w:sectPr w:rsidR="00DD25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01"/>
    <w:rsid w:val="00835A01"/>
    <w:rsid w:val="00CD4869"/>
    <w:rsid w:val="00DD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0F40"/>
  <w15:chartTrackingRefBased/>
  <w15:docId w15:val="{BE89557B-6D4E-4648-9587-D8B3FE7B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5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35A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5A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5A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5A01"/>
    <w:rPr>
      <w:b/>
      <w:bCs/>
    </w:rPr>
  </w:style>
  <w:style w:type="character" w:customStyle="1" w:styleId="Heading1Char">
    <w:name w:val="Heading 1 Char"/>
    <w:basedOn w:val="DefaultParagraphFont"/>
    <w:link w:val="Heading1"/>
    <w:uiPriority w:val="9"/>
    <w:rsid w:val="00835A0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5A01"/>
    <w:pPr>
      <w:ind w:left="720"/>
      <w:contextualSpacing/>
    </w:pPr>
  </w:style>
  <w:style w:type="character" w:styleId="Hyperlink">
    <w:name w:val="Hyperlink"/>
    <w:basedOn w:val="DefaultParagraphFont"/>
    <w:uiPriority w:val="99"/>
    <w:unhideWhenUsed/>
    <w:rsid w:val="00835A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78395">
      <w:bodyDiv w:val="1"/>
      <w:marLeft w:val="0"/>
      <w:marRight w:val="0"/>
      <w:marTop w:val="0"/>
      <w:marBottom w:val="0"/>
      <w:divBdr>
        <w:top w:val="none" w:sz="0" w:space="0" w:color="auto"/>
        <w:left w:val="none" w:sz="0" w:space="0" w:color="auto"/>
        <w:bottom w:val="none" w:sz="0" w:space="0" w:color="auto"/>
        <w:right w:val="none" w:sz="0" w:space="0" w:color="auto"/>
      </w:divBdr>
    </w:div>
    <w:div w:id="407535080">
      <w:bodyDiv w:val="1"/>
      <w:marLeft w:val="0"/>
      <w:marRight w:val="0"/>
      <w:marTop w:val="0"/>
      <w:marBottom w:val="0"/>
      <w:divBdr>
        <w:top w:val="none" w:sz="0" w:space="0" w:color="auto"/>
        <w:left w:val="none" w:sz="0" w:space="0" w:color="auto"/>
        <w:bottom w:val="none" w:sz="0" w:space="0" w:color="auto"/>
        <w:right w:val="none" w:sz="0" w:space="0" w:color="auto"/>
      </w:divBdr>
    </w:div>
    <w:div w:id="689532026">
      <w:bodyDiv w:val="1"/>
      <w:marLeft w:val="0"/>
      <w:marRight w:val="0"/>
      <w:marTop w:val="0"/>
      <w:marBottom w:val="0"/>
      <w:divBdr>
        <w:top w:val="none" w:sz="0" w:space="0" w:color="auto"/>
        <w:left w:val="none" w:sz="0" w:space="0" w:color="auto"/>
        <w:bottom w:val="none" w:sz="0" w:space="0" w:color="auto"/>
        <w:right w:val="none" w:sz="0" w:space="0" w:color="auto"/>
      </w:divBdr>
    </w:div>
    <w:div w:id="1423912957">
      <w:bodyDiv w:val="1"/>
      <w:marLeft w:val="0"/>
      <w:marRight w:val="0"/>
      <w:marTop w:val="0"/>
      <w:marBottom w:val="0"/>
      <w:divBdr>
        <w:top w:val="none" w:sz="0" w:space="0" w:color="auto"/>
        <w:left w:val="none" w:sz="0" w:space="0" w:color="auto"/>
        <w:bottom w:val="none" w:sz="0" w:space="0" w:color="auto"/>
        <w:right w:val="none" w:sz="0" w:space="0" w:color="auto"/>
      </w:divBdr>
    </w:div>
    <w:div w:id="1635409864">
      <w:bodyDiv w:val="1"/>
      <w:marLeft w:val="0"/>
      <w:marRight w:val="0"/>
      <w:marTop w:val="0"/>
      <w:marBottom w:val="0"/>
      <w:divBdr>
        <w:top w:val="none" w:sz="0" w:space="0" w:color="auto"/>
        <w:left w:val="none" w:sz="0" w:space="0" w:color="auto"/>
        <w:bottom w:val="none" w:sz="0" w:space="0" w:color="auto"/>
        <w:right w:val="none" w:sz="0" w:space="0" w:color="auto"/>
      </w:divBdr>
      <w:divsChild>
        <w:div w:id="84227791">
          <w:marLeft w:val="0"/>
          <w:marRight w:val="0"/>
          <w:marTop w:val="0"/>
          <w:marBottom w:val="150"/>
          <w:divBdr>
            <w:top w:val="none" w:sz="0" w:space="0" w:color="auto"/>
            <w:left w:val="none" w:sz="0" w:space="0" w:color="auto"/>
            <w:bottom w:val="none" w:sz="0" w:space="0" w:color="auto"/>
            <w:right w:val="none" w:sz="0" w:space="0" w:color="auto"/>
          </w:divBdr>
        </w:div>
        <w:div w:id="1568762404">
          <w:marLeft w:val="300"/>
          <w:marRight w:val="0"/>
          <w:marTop w:val="150"/>
          <w:marBottom w:val="150"/>
          <w:divBdr>
            <w:top w:val="none" w:sz="0" w:space="0" w:color="auto"/>
            <w:left w:val="none" w:sz="0" w:space="0" w:color="auto"/>
            <w:bottom w:val="none" w:sz="0" w:space="0" w:color="auto"/>
            <w:right w:val="none" w:sz="0" w:space="0" w:color="auto"/>
          </w:divBdr>
          <w:divsChild>
            <w:div w:id="1531186216">
              <w:marLeft w:val="0"/>
              <w:marRight w:val="0"/>
              <w:marTop w:val="0"/>
              <w:marBottom w:val="0"/>
              <w:divBdr>
                <w:top w:val="none" w:sz="0" w:space="0" w:color="auto"/>
                <w:left w:val="none" w:sz="0" w:space="0" w:color="auto"/>
                <w:bottom w:val="none" w:sz="0" w:space="0" w:color="auto"/>
                <w:right w:val="none" w:sz="0" w:space="0" w:color="auto"/>
              </w:divBdr>
            </w:div>
          </w:divsChild>
        </w:div>
        <w:div w:id="234055696">
          <w:marLeft w:val="0"/>
          <w:marRight w:val="0"/>
          <w:marTop w:val="0"/>
          <w:marBottom w:val="150"/>
          <w:divBdr>
            <w:top w:val="none" w:sz="0" w:space="0" w:color="auto"/>
            <w:left w:val="none" w:sz="0" w:space="0" w:color="auto"/>
            <w:bottom w:val="none" w:sz="0" w:space="0" w:color="auto"/>
            <w:right w:val="none" w:sz="0" w:space="0" w:color="auto"/>
          </w:divBdr>
        </w:div>
        <w:div w:id="2022657187">
          <w:marLeft w:val="300"/>
          <w:marRight w:val="0"/>
          <w:marTop w:val="150"/>
          <w:marBottom w:val="150"/>
          <w:divBdr>
            <w:top w:val="none" w:sz="0" w:space="0" w:color="auto"/>
            <w:left w:val="none" w:sz="0" w:space="0" w:color="auto"/>
            <w:bottom w:val="none" w:sz="0" w:space="0" w:color="auto"/>
            <w:right w:val="none" w:sz="0" w:space="0" w:color="auto"/>
          </w:divBdr>
        </w:div>
        <w:div w:id="367142233">
          <w:marLeft w:val="0"/>
          <w:marRight w:val="0"/>
          <w:marTop w:val="0"/>
          <w:marBottom w:val="150"/>
          <w:divBdr>
            <w:top w:val="none" w:sz="0" w:space="0" w:color="auto"/>
            <w:left w:val="none" w:sz="0" w:space="0" w:color="auto"/>
            <w:bottom w:val="none" w:sz="0" w:space="0" w:color="auto"/>
            <w:right w:val="none" w:sz="0" w:space="0" w:color="auto"/>
          </w:divBdr>
        </w:div>
        <w:div w:id="1062368317">
          <w:marLeft w:val="300"/>
          <w:marRight w:val="0"/>
          <w:marTop w:val="150"/>
          <w:marBottom w:val="150"/>
          <w:divBdr>
            <w:top w:val="none" w:sz="0" w:space="0" w:color="auto"/>
            <w:left w:val="none" w:sz="0" w:space="0" w:color="auto"/>
            <w:bottom w:val="none" w:sz="0" w:space="0" w:color="auto"/>
            <w:right w:val="none" w:sz="0" w:space="0" w:color="auto"/>
          </w:divBdr>
          <w:divsChild>
            <w:div w:id="16237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troller.iu.edu/services/employees/taxes/tax-treaty-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 Andrea Tabler</dc:creator>
  <cp:keywords/>
  <dc:description/>
  <cp:lastModifiedBy>Seifert, Andrea Tabler</cp:lastModifiedBy>
  <cp:revision>1</cp:revision>
  <dcterms:created xsi:type="dcterms:W3CDTF">2020-10-06T20:05:00Z</dcterms:created>
  <dcterms:modified xsi:type="dcterms:W3CDTF">2020-10-06T20:28:00Z</dcterms:modified>
</cp:coreProperties>
</file>