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D91B" w14:textId="54A25F0B" w:rsidR="00EB743D" w:rsidRDefault="00EB743D" w:rsidP="00EB743D">
      <w:pPr>
        <w:rPr>
          <w:rFonts w:ascii="Roboto" w:hAnsi="Roboto"/>
          <w:b/>
          <w:bCs/>
        </w:rPr>
      </w:pPr>
      <w:r>
        <w:rPr>
          <w:rFonts w:ascii="Roboto" w:hAnsi="Roboto"/>
          <w:b/>
          <w:bCs/>
        </w:rPr>
        <w:t xml:space="preserve">Notice: </w:t>
      </w:r>
      <w:r w:rsidRPr="00EB743D">
        <w:rPr>
          <w:rFonts w:ascii="Roboto" w:hAnsi="Roboto"/>
          <w:b/>
          <w:bCs/>
        </w:rPr>
        <w:t>FY26 Rate Setting Template</w:t>
      </w:r>
      <w:r w:rsidR="00495D1F">
        <w:rPr>
          <w:rFonts w:ascii="Roboto" w:hAnsi="Roboto"/>
          <w:b/>
          <w:bCs/>
        </w:rPr>
        <w:t xml:space="preserve"> &amp; Instructions</w:t>
      </w:r>
    </w:p>
    <w:p w14:paraId="3159ADB6" w14:textId="70B4950C" w:rsidR="00EB743D" w:rsidRPr="00EB743D" w:rsidRDefault="00EB743D" w:rsidP="00EB743D">
      <w:pPr>
        <w:rPr>
          <w:rFonts w:ascii="Roboto" w:hAnsi="Roboto"/>
        </w:rPr>
      </w:pPr>
      <w:r w:rsidRPr="00EB743D">
        <w:rPr>
          <w:rFonts w:ascii="Roboto" w:hAnsi="Roboto"/>
        </w:rPr>
        <w:t xml:space="preserve">Due to regulatory changes affecting the salary and wages component of rate setting, the FY26 rate setting template and instructions have temporarily been removed from the UCO website. Updated versions will be posted as soon as possible. If you have any questions, please reach out to Recharge Accounting at </w:t>
      </w:r>
      <w:hyperlink r:id="rId8" w:history="1">
        <w:r w:rsidRPr="00EB743D">
          <w:rPr>
            <w:rFonts w:ascii="Roboto" w:hAnsi="Roboto"/>
            <w:color w:val="0000FF"/>
            <w:u w:val="single"/>
          </w:rPr>
          <w:t>rates@iu.edu</w:t>
        </w:r>
      </w:hyperlink>
      <w:r w:rsidRPr="00EB743D">
        <w:rPr>
          <w:rFonts w:ascii="Roboto" w:hAnsi="Roboto"/>
        </w:rPr>
        <w:t xml:space="preserve">. </w:t>
      </w:r>
    </w:p>
    <w:p w14:paraId="1AE355A7" w14:textId="77777777" w:rsidR="00D419C1" w:rsidRPr="000E3464" w:rsidRDefault="00D419C1" w:rsidP="000E3464"/>
    <w:sectPr w:rsidR="00D419C1" w:rsidRPr="000E346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668D" w14:textId="77777777" w:rsidR="00284C39" w:rsidRDefault="00284C39" w:rsidP="00284C39">
      <w:pPr>
        <w:spacing w:after="0" w:line="240" w:lineRule="auto"/>
      </w:pPr>
      <w:r>
        <w:separator/>
      </w:r>
    </w:p>
  </w:endnote>
  <w:endnote w:type="continuationSeparator" w:id="0">
    <w:p w14:paraId="306DC937" w14:textId="77777777" w:rsidR="00284C39" w:rsidRDefault="00284C39" w:rsidP="0028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B4B1" w14:textId="77777777" w:rsidR="00284C39" w:rsidRDefault="00284C39" w:rsidP="00284C39">
      <w:pPr>
        <w:spacing w:after="0" w:line="240" w:lineRule="auto"/>
      </w:pPr>
      <w:r>
        <w:separator/>
      </w:r>
    </w:p>
  </w:footnote>
  <w:footnote w:type="continuationSeparator" w:id="0">
    <w:p w14:paraId="30895B2D" w14:textId="77777777" w:rsidR="00284C39" w:rsidRDefault="00284C39" w:rsidP="00284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45" w:type="dxa"/>
      <w:tblInd w:w="-5" w:type="dxa"/>
      <w:tblLook w:val="04A0" w:firstRow="1" w:lastRow="0" w:firstColumn="1" w:lastColumn="0" w:noHBand="0" w:noVBand="1"/>
    </w:tblPr>
    <w:tblGrid>
      <w:gridCol w:w="1705"/>
      <w:gridCol w:w="8240"/>
    </w:tblGrid>
    <w:tr w:rsidR="00284C39" w14:paraId="12402BB7" w14:textId="77777777" w:rsidTr="0019701F">
      <w:trPr>
        <w:trHeight w:val="1448"/>
      </w:trPr>
      <w:tc>
        <w:tcPr>
          <w:tcW w:w="1705" w:type="dxa"/>
          <w:shd w:val="clear" w:color="auto" w:fill="990033"/>
          <w:vAlign w:val="center"/>
        </w:tcPr>
        <w:p w14:paraId="1DBD9721" w14:textId="77777777" w:rsidR="00284C39" w:rsidRDefault="00284C39" w:rsidP="00284C39">
          <w:pPr>
            <w:jc w:val="center"/>
            <w:rPr>
              <w:b/>
              <w:u w:val="single"/>
            </w:rPr>
          </w:pPr>
          <w:r>
            <w:rPr>
              <w:noProof/>
            </w:rPr>
            <w:drawing>
              <wp:inline distT="0" distB="0" distL="0" distR="0" wp14:anchorId="502DC078" wp14:editId="063D93DD">
                <wp:extent cx="685800" cy="801477"/>
                <wp:effectExtent l="0" t="0" r="0" b="0"/>
                <wp:docPr id="9" name="Picture 9" descr="Image result for iu 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iu trid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6146" cy="872002"/>
                        </a:xfrm>
                        <a:prstGeom prst="rect">
                          <a:avLst/>
                        </a:prstGeom>
                        <a:noFill/>
                        <a:ln>
                          <a:noFill/>
                        </a:ln>
                      </pic:spPr>
                    </pic:pic>
                  </a:graphicData>
                </a:graphic>
              </wp:inline>
            </w:drawing>
          </w:r>
        </w:p>
      </w:tc>
      <w:tc>
        <w:tcPr>
          <w:tcW w:w="8240" w:type="dxa"/>
          <w:shd w:val="clear" w:color="auto" w:fill="990033"/>
          <w:vAlign w:val="center"/>
        </w:tcPr>
        <w:p w14:paraId="285F82F1" w14:textId="0EDCF0A3" w:rsidR="00EB743D" w:rsidRPr="00EB743D" w:rsidRDefault="00EB743D" w:rsidP="00284C39">
          <w:pPr>
            <w:rPr>
              <w:b/>
              <w:bCs/>
              <w:sz w:val="40"/>
              <w:szCs w:val="40"/>
            </w:rPr>
          </w:pPr>
          <w:r w:rsidRPr="00EB743D">
            <w:rPr>
              <w:b/>
              <w:bCs/>
              <w:sz w:val="40"/>
              <w:szCs w:val="40"/>
            </w:rPr>
            <w:t xml:space="preserve">Recharge Accounting </w:t>
          </w:r>
        </w:p>
        <w:p w14:paraId="0A1CE9C0" w14:textId="732F19C9" w:rsidR="00284C39" w:rsidRPr="00EB743D" w:rsidRDefault="00284C39" w:rsidP="00284C39">
          <w:pPr>
            <w:rPr>
              <w:b/>
              <w:bCs/>
              <w:color w:val="FFFFFF" w:themeColor="background1"/>
              <w:sz w:val="28"/>
              <w:szCs w:val="28"/>
            </w:rPr>
          </w:pPr>
          <w:r w:rsidRPr="00EB743D">
            <w:rPr>
              <w:b/>
              <w:bCs/>
              <w:sz w:val="28"/>
              <w:szCs w:val="28"/>
            </w:rPr>
            <w:t>Office of the University Controller</w:t>
          </w:r>
        </w:p>
      </w:tc>
    </w:tr>
  </w:tbl>
  <w:p w14:paraId="42D9D177" w14:textId="77777777" w:rsidR="00284C39" w:rsidRDefault="00284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B92"/>
    <w:multiLevelType w:val="hybridMultilevel"/>
    <w:tmpl w:val="FC8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1609"/>
    <w:multiLevelType w:val="hybridMultilevel"/>
    <w:tmpl w:val="25BE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369D4"/>
    <w:multiLevelType w:val="hybridMultilevel"/>
    <w:tmpl w:val="A1EAF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C0F17"/>
    <w:multiLevelType w:val="hybridMultilevel"/>
    <w:tmpl w:val="FC247D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B3405B"/>
    <w:multiLevelType w:val="hybridMultilevel"/>
    <w:tmpl w:val="87C4D686"/>
    <w:lvl w:ilvl="0" w:tplc="0409000F">
      <w:start w:val="1"/>
      <w:numFmt w:val="decimal"/>
      <w:lvlText w:val="%1."/>
      <w:lvlJc w:val="left"/>
      <w:pPr>
        <w:ind w:left="360" w:hanging="360"/>
      </w:pPr>
    </w:lvl>
    <w:lvl w:ilvl="1" w:tplc="6742BB28">
      <w:start w:val="1"/>
      <w:numFmt w:val="lowerLetter"/>
      <w:lvlText w:val="%2."/>
      <w:lvlJc w:val="left"/>
      <w:pPr>
        <w:ind w:left="1080" w:hanging="360"/>
      </w:pPr>
      <w:rPr>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546132"/>
    <w:multiLevelType w:val="hybridMultilevel"/>
    <w:tmpl w:val="A2F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530F8"/>
    <w:multiLevelType w:val="hybridMultilevel"/>
    <w:tmpl w:val="CF3CD2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4D6C84"/>
    <w:multiLevelType w:val="hybridMultilevel"/>
    <w:tmpl w:val="A75E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E1CBE"/>
    <w:multiLevelType w:val="hybridMultilevel"/>
    <w:tmpl w:val="CD6A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C4DBE"/>
    <w:multiLevelType w:val="hybridMultilevel"/>
    <w:tmpl w:val="9366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32C22"/>
    <w:multiLevelType w:val="hybridMultilevel"/>
    <w:tmpl w:val="C2FE3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32A47"/>
    <w:multiLevelType w:val="hybridMultilevel"/>
    <w:tmpl w:val="77B4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656925">
    <w:abstractNumId w:val="1"/>
  </w:num>
  <w:num w:numId="2" w16cid:durableId="1923104805">
    <w:abstractNumId w:val="2"/>
  </w:num>
  <w:num w:numId="3" w16cid:durableId="834995294">
    <w:abstractNumId w:val="5"/>
  </w:num>
  <w:num w:numId="4" w16cid:durableId="1137453375">
    <w:abstractNumId w:val="6"/>
  </w:num>
  <w:num w:numId="5" w16cid:durableId="82188656">
    <w:abstractNumId w:val="3"/>
  </w:num>
  <w:num w:numId="6" w16cid:durableId="653686421">
    <w:abstractNumId w:val="4"/>
  </w:num>
  <w:num w:numId="7" w16cid:durableId="596136967">
    <w:abstractNumId w:val="0"/>
  </w:num>
  <w:num w:numId="8" w16cid:durableId="1801605666">
    <w:abstractNumId w:val="10"/>
  </w:num>
  <w:num w:numId="9" w16cid:durableId="1913850685">
    <w:abstractNumId w:val="11"/>
  </w:num>
  <w:num w:numId="10" w16cid:durableId="1932007272">
    <w:abstractNumId w:val="9"/>
  </w:num>
  <w:num w:numId="11" w16cid:durableId="1012609391">
    <w:abstractNumId w:val="8"/>
  </w:num>
  <w:num w:numId="12" w16cid:durableId="1057624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C39"/>
    <w:rsid w:val="00037A3A"/>
    <w:rsid w:val="0004743B"/>
    <w:rsid w:val="00051F01"/>
    <w:rsid w:val="000575ED"/>
    <w:rsid w:val="00071F7A"/>
    <w:rsid w:val="000801F1"/>
    <w:rsid w:val="00080E69"/>
    <w:rsid w:val="000A783A"/>
    <w:rsid w:val="000E3464"/>
    <w:rsid w:val="000F3C18"/>
    <w:rsid w:val="001778AD"/>
    <w:rsid w:val="001835BD"/>
    <w:rsid w:val="001878DD"/>
    <w:rsid w:val="001A52AC"/>
    <w:rsid w:val="001E5168"/>
    <w:rsid w:val="001F13DE"/>
    <w:rsid w:val="002417D7"/>
    <w:rsid w:val="00253D45"/>
    <w:rsid w:val="00264BF1"/>
    <w:rsid w:val="00284C39"/>
    <w:rsid w:val="002A77BC"/>
    <w:rsid w:val="002B7D0A"/>
    <w:rsid w:val="002E71B4"/>
    <w:rsid w:val="00312B90"/>
    <w:rsid w:val="00316AD5"/>
    <w:rsid w:val="003273B8"/>
    <w:rsid w:val="003769E8"/>
    <w:rsid w:val="00392723"/>
    <w:rsid w:val="003C1A36"/>
    <w:rsid w:val="003C723C"/>
    <w:rsid w:val="003D289C"/>
    <w:rsid w:val="003D5488"/>
    <w:rsid w:val="003F1230"/>
    <w:rsid w:val="003F3CC8"/>
    <w:rsid w:val="0040586A"/>
    <w:rsid w:val="0041585C"/>
    <w:rsid w:val="00417C05"/>
    <w:rsid w:val="00443650"/>
    <w:rsid w:val="004467DE"/>
    <w:rsid w:val="00487F7C"/>
    <w:rsid w:val="004935E8"/>
    <w:rsid w:val="00495D1F"/>
    <w:rsid w:val="004D5430"/>
    <w:rsid w:val="004D64F2"/>
    <w:rsid w:val="00500C53"/>
    <w:rsid w:val="00505BC4"/>
    <w:rsid w:val="0057430E"/>
    <w:rsid w:val="005A5057"/>
    <w:rsid w:val="005B15F6"/>
    <w:rsid w:val="005F0FAD"/>
    <w:rsid w:val="0060650D"/>
    <w:rsid w:val="00650218"/>
    <w:rsid w:val="00660CC3"/>
    <w:rsid w:val="006610E9"/>
    <w:rsid w:val="0067431C"/>
    <w:rsid w:val="00684C19"/>
    <w:rsid w:val="006855E6"/>
    <w:rsid w:val="006B092A"/>
    <w:rsid w:val="006F6BA6"/>
    <w:rsid w:val="00744907"/>
    <w:rsid w:val="00745C3E"/>
    <w:rsid w:val="007A560E"/>
    <w:rsid w:val="007A6CCB"/>
    <w:rsid w:val="007B0DAD"/>
    <w:rsid w:val="00804BEF"/>
    <w:rsid w:val="00811986"/>
    <w:rsid w:val="00841290"/>
    <w:rsid w:val="00867497"/>
    <w:rsid w:val="008C6A6F"/>
    <w:rsid w:val="008E6C2B"/>
    <w:rsid w:val="00907518"/>
    <w:rsid w:val="00927824"/>
    <w:rsid w:val="00932A76"/>
    <w:rsid w:val="009332CA"/>
    <w:rsid w:val="0094181D"/>
    <w:rsid w:val="009556B9"/>
    <w:rsid w:val="009A4404"/>
    <w:rsid w:val="00AD21EB"/>
    <w:rsid w:val="00AE743D"/>
    <w:rsid w:val="00AF35EE"/>
    <w:rsid w:val="00B373E7"/>
    <w:rsid w:val="00B74308"/>
    <w:rsid w:val="00B864C8"/>
    <w:rsid w:val="00BA1E2D"/>
    <w:rsid w:val="00BA7B1D"/>
    <w:rsid w:val="00BB17EB"/>
    <w:rsid w:val="00BC589F"/>
    <w:rsid w:val="00C27F54"/>
    <w:rsid w:val="00C60AF9"/>
    <w:rsid w:val="00C82A40"/>
    <w:rsid w:val="00CA0C75"/>
    <w:rsid w:val="00CF23E9"/>
    <w:rsid w:val="00D11A44"/>
    <w:rsid w:val="00D14AC7"/>
    <w:rsid w:val="00D347C3"/>
    <w:rsid w:val="00D419C1"/>
    <w:rsid w:val="00D92EBF"/>
    <w:rsid w:val="00DA243F"/>
    <w:rsid w:val="00DA2D69"/>
    <w:rsid w:val="00DC7C1B"/>
    <w:rsid w:val="00E03CC6"/>
    <w:rsid w:val="00E21CF1"/>
    <w:rsid w:val="00E22AAF"/>
    <w:rsid w:val="00E33ACA"/>
    <w:rsid w:val="00E65D07"/>
    <w:rsid w:val="00E705BE"/>
    <w:rsid w:val="00E727C9"/>
    <w:rsid w:val="00EB743D"/>
    <w:rsid w:val="00F47D65"/>
    <w:rsid w:val="00F9028C"/>
    <w:rsid w:val="00FC5CBA"/>
    <w:rsid w:val="00FE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8C2452"/>
  <w15:chartTrackingRefBased/>
  <w15:docId w15:val="{46850FD1-723F-4B74-8FEB-ECC7D313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73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C39"/>
  </w:style>
  <w:style w:type="paragraph" w:styleId="Footer">
    <w:name w:val="footer"/>
    <w:basedOn w:val="Normal"/>
    <w:link w:val="FooterChar"/>
    <w:uiPriority w:val="99"/>
    <w:unhideWhenUsed/>
    <w:rsid w:val="00284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C39"/>
  </w:style>
  <w:style w:type="table" w:styleId="TableGrid">
    <w:name w:val="Table Grid"/>
    <w:basedOn w:val="TableNormal"/>
    <w:uiPriority w:val="39"/>
    <w:rsid w:val="00284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4C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84C39"/>
    <w:pPr>
      <w:outlineLvl w:val="9"/>
    </w:pPr>
  </w:style>
  <w:style w:type="paragraph" w:styleId="NoSpacing">
    <w:name w:val="No Spacing"/>
    <w:uiPriority w:val="1"/>
    <w:qFormat/>
    <w:rsid w:val="00284C39"/>
    <w:pPr>
      <w:spacing w:after="0" w:line="240" w:lineRule="auto"/>
    </w:pPr>
  </w:style>
  <w:style w:type="paragraph" w:styleId="Title">
    <w:name w:val="Title"/>
    <w:basedOn w:val="Normal"/>
    <w:next w:val="Normal"/>
    <w:link w:val="TitleChar"/>
    <w:uiPriority w:val="10"/>
    <w:qFormat/>
    <w:rsid w:val="003273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3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73B8"/>
    <w:rPr>
      <w:rFonts w:eastAsiaTheme="minorEastAsia"/>
      <w:color w:val="5A5A5A" w:themeColor="text1" w:themeTint="A5"/>
      <w:spacing w:val="15"/>
    </w:rPr>
  </w:style>
  <w:style w:type="paragraph" w:styleId="Quote">
    <w:name w:val="Quote"/>
    <w:basedOn w:val="Normal"/>
    <w:next w:val="Normal"/>
    <w:link w:val="QuoteChar"/>
    <w:uiPriority w:val="29"/>
    <w:qFormat/>
    <w:rsid w:val="003273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273B8"/>
    <w:rPr>
      <w:i/>
      <w:iCs/>
      <w:color w:val="404040" w:themeColor="text1" w:themeTint="BF"/>
    </w:rPr>
  </w:style>
  <w:style w:type="paragraph" w:styleId="ListParagraph">
    <w:name w:val="List Paragraph"/>
    <w:basedOn w:val="Normal"/>
    <w:uiPriority w:val="34"/>
    <w:qFormat/>
    <w:rsid w:val="003273B8"/>
    <w:pPr>
      <w:ind w:left="720"/>
      <w:contextualSpacing/>
    </w:pPr>
  </w:style>
  <w:style w:type="character" w:customStyle="1" w:styleId="Heading2Char">
    <w:name w:val="Heading 2 Char"/>
    <w:basedOn w:val="DefaultParagraphFont"/>
    <w:link w:val="Heading2"/>
    <w:uiPriority w:val="9"/>
    <w:rsid w:val="003273B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A7B1D"/>
    <w:rPr>
      <w:color w:val="0563C1" w:themeColor="hyperlink"/>
      <w:u w:val="single"/>
    </w:rPr>
  </w:style>
  <w:style w:type="paragraph" w:styleId="TOC1">
    <w:name w:val="toc 1"/>
    <w:basedOn w:val="Normal"/>
    <w:next w:val="Normal"/>
    <w:autoRedefine/>
    <w:uiPriority w:val="39"/>
    <w:unhideWhenUsed/>
    <w:rsid w:val="00B373E7"/>
    <w:pPr>
      <w:spacing w:after="100"/>
    </w:pPr>
  </w:style>
  <w:style w:type="paragraph" w:styleId="TOC2">
    <w:name w:val="toc 2"/>
    <w:basedOn w:val="Normal"/>
    <w:next w:val="Normal"/>
    <w:autoRedefine/>
    <w:uiPriority w:val="39"/>
    <w:unhideWhenUsed/>
    <w:rsid w:val="00B373E7"/>
    <w:pPr>
      <w:spacing w:after="100"/>
      <w:ind w:left="220"/>
    </w:pPr>
  </w:style>
  <w:style w:type="character" w:styleId="CommentReference">
    <w:name w:val="annotation reference"/>
    <w:basedOn w:val="DefaultParagraphFont"/>
    <w:uiPriority w:val="99"/>
    <w:semiHidden/>
    <w:unhideWhenUsed/>
    <w:rsid w:val="002E71B4"/>
    <w:rPr>
      <w:sz w:val="16"/>
      <w:szCs w:val="16"/>
    </w:rPr>
  </w:style>
  <w:style w:type="paragraph" w:styleId="CommentText">
    <w:name w:val="annotation text"/>
    <w:basedOn w:val="Normal"/>
    <w:link w:val="CommentTextChar"/>
    <w:uiPriority w:val="99"/>
    <w:semiHidden/>
    <w:unhideWhenUsed/>
    <w:rsid w:val="002E71B4"/>
    <w:pPr>
      <w:spacing w:line="240" w:lineRule="auto"/>
    </w:pPr>
    <w:rPr>
      <w:sz w:val="20"/>
      <w:szCs w:val="20"/>
    </w:rPr>
  </w:style>
  <w:style w:type="character" w:customStyle="1" w:styleId="CommentTextChar">
    <w:name w:val="Comment Text Char"/>
    <w:basedOn w:val="DefaultParagraphFont"/>
    <w:link w:val="CommentText"/>
    <w:uiPriority w:val="99"/>
    <w:semiHidden/>
    <w:rsid w:val="002E71B4"/>
    <w:rPr>
      <w:sz w:val="20"/>
      <w:szCs w:val="20"/>
    </w:rPr>
  </w:style>
  <w:style w:type="paragraph" w:styleId="CommentSubject">
    <w:name w:val="annotation subject"/>
    <w:basedOn w:val="CommentText"/>
    <w:next w:val="CommentText"/>
    <w:link w:val="CommentSubjectChar"/>
    <w:uiPriority w:val="99"/>
    <w:semiHidden/>
    <w:unhideWhenUsed/>
    <w:rsid w:val="002E71B4"/>
    <w:rPr>
      <w:b/>
      <w:bCs/>
    </w:rPr>
  </w:style>
  <w:style w:type="character" w:customStyle="1" w:styleId="CommentSubjectChar">
    <w:name w:val="Comment Subject Char"/>
    <w:basedOn w:val="CommentTextChar"/>
    <w:link w:val="CommentSubject"/>
    <w:uiPriority w:val="99"/>
    <w:semiHidden/>
    <w:rsid w:val="002E71B4"/>
    <w:rPr>
      <w:b/>
      <w:bCs/>
      <w:sz w:val="20"/>
      <w:szCs w:val="20"/>
    </w:rPr>
  </w:style>
  <w:style w:type="paragraph" w:styleId="Revision">
    <w:name w:val="Revision"/>
    <w:hidden/>
    <w:uiPriority w:val="99"/>
    <w:semiHidden/>
    <w:rsid w:val="002E71B4"/>
    <w:pPr>
      <w:spacing w:after="0" w:line="240" w:lineRule="auto"/>
    </w:pPr>
  </w:style>
  <w:style w:type="paragraph" w:styleId="BalloonText">
    <w:name w:val="Balloon Text"/>
    <w:basedOn w:val="Normal"/>
    <w:link w:val="BalloonTextChar"/>
    <w:uiPriority w:val="99"/>
    <w:semiHidden/>
    <w:unhideWhenUsed/>
    <w:rsid w:val="002E7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1B4"/>
    <w:rPr>
      <w:rFonts w:ascii="Segoe UI" w:hAnsi="Segoe UI" w:cs="Segoe UI"/>
      <w:sz w:val="18"/>
      <w:szCs w:val="18"/>
    </w:rPr>
  </w:style>
  <w:style w:type="character" w:styleId="FollowedHyperlink">
    <w:name w:val="FollowedHyperlink"/>
    <w:basedOn w:val="DefaultParagraphFont"/>
    <w:uiPriority w:val="99"/>
    <w:semiHidden/>
    <w:unhideWhenUsed/>
    <w:rsid w:val="00080E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es@i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9BBA6-D507-4D53-80F7-EDE44CB2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Smith, Tina</cp:lastModifiedBy>
  <cp:revision>2</cp:revision>
  <dcterms:created xsi:type="dcterms:W3CDTF">2024-11-15T14:24:00Z</dcterms:created>
  <dcterms:modified xsi:type="dcterms:W3CDTF">2024-11-15T14:24:00Z</dcterms:modified>
</cp:coreProperties>
</file>